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3E0FCA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31115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16CE7" w:rsidP="003E0FCA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-497840</wp:posOffset>
                      </wp:positionH>
                      <wp:positionV relativeFrom="paragraph">
                        <wp:posOffset>525145</wp:posOffset>
                      </wp:positionV>
                      <wp:extent cx="4686300" cy="332740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0FCA" w:rsidRPr="00185751" w:rsidRDefault="003E0FCA" w:rsidP="00185751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</w:pPr>
                                  <w:r w:rsidRPr="003E0FCA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  <w:t>DOKTORA TEZİ SAVUNMA</w:t>
                                  </w:r>
                                  <w:r w:rsidR="0018575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  <w:t xml:space="preserve"> </w:t>
                                  </w:r>
                                  <w:r w:rsidRPr="003E0FCA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  <w:t>SINAV</w:t>
                                  </w:r>
                                  <w:r w:rsidR="0018575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  <w:t>I</w:t>
                                  </w:r>
                                  <w:r w:rsidRPr="003E0FCA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</w:rPr>
                                    <w:t xml:space="preserve"> JÜRİ ÖNERİ FORMU</w:t>
                                  </w:r>
                                </w:p>
                                <w:p w:rsidR="0049476C" w:rsidRPr="0079323B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-39.2pt;margin-top:41.35pt;width:369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9UuwIAAL0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" filled="f" stroked="f">
                      <v:textbox>
                        <w:txbxContent>
                          <w:p w:rsidR="003E0FCA" w:rsidRPr="00185751" w:rsidRDefault="003E0FCA" w:rsidP="00185751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</w:pPr>
                            <w:r w:rsidRPr="003E0FCA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  <w:t>DOKTORA TEZİ SAVUNMA</w:t>
                            </w:r>
                            <w:r w:rsidR="0018575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  <w:t xml:space="preserve"> </w:t>
                            </w:r>
                            <w:r w:rsidRPr="003E0FCA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  <w:t>SINAV</w:t>
                            </w:r>
                            <w:r w:rsidR="0018575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  <w:t>I</w:t>
                            </w:r>
                            <w:r w:rsidRPr="003E0FCA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</w:rPr>
                              <w:t xml:space="preserve"> JÜRİ ÖNERİ FORMU</w:t>
                            </w:r>
                          </w:p>
                          <w:p w:rsidR="0049476C" w:rsidRPr="0079323B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314325</wp:posOffset>
                      </wp:positionH>
                      <wp:positionV relativeFrom="page">
                        <wp:posOffset>118110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24.75pt;margin-top:9.3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FA00BA">
              <w:rPr>
                <w:rFonts w:asciiTheme="majorBidi" w:hAnsiTheme="majorBidi" w:cstheme="majorBidi"/>
                <w:sz w:val="18"/>
              </w:rPr>
              <w:t>FR.0</w:t>
            </w:r>
            <w:r w:rsidR="000848D0">
              <w:rPr>
                <w:rFonts w:asciiTheme="majorBidi" w:hAnsiTheme="majorBidi" w:cstheme="majorBidi"/>
                <w:sz w:val="18"/>
              </w:rPr>
              <w:t>40</w:t>
            </w:r>
            <w:bookmarkStart w:id="0" w:name="_GoBack"/>
            <w:bookmarkEnd w:id="0"/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726EB6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726EB6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726EB6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726EB6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726EB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B47C8A">
        <w:tblPrEx>
          <w:tblLook w:val="0000" w:firstRow="0" w:lastRow="0" w:firstColumn="0" w:lastColumn="0" w:noHBand="0" w:noVBand="0"/>
        </w:tblPrEx>
        <w:trPr>
          <w:trHeight w:val="13983"/>
          <w:jc w:val="center"/>
        </w:trPr>
        <w:tc>
          <w:tcPr>
            <w:tcW w:w="10763" w:type="dxa"/>
            <w:gridSpan w:val="4"/>
          </w:tcPr>
          <w:p w:rsidR="003E0FCA" w:rsidRPr="00CD76ED" w:rsidRDefault="003E0FCA" w:rsidP="003E0FCA">
            <w:pPr>
              <w:spacing w:before="240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="00DE53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D85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DE53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="00D85245" w:rsidRPr="00DA30D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="00D85245" w:rsidRPr="00DA30DC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3E0FCA" w:rsidRPr="00CD76ED" w:rsidRDefault="003E0FCA" w:rsidP="003E0FCA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3E0FCA" w:rsidRPr="00CD76ED" w:rsidRDefault="003E0FCA" w:rsidP="003E0FCA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3E0FCA" w:rsidRPr="00CD76ED" w:rsidRDefault="003E0FCA" w:rsidP="003E0FCA">
            <w:pPr>
              <w:spacing w:after="12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E0FCA" w:rsidRDefault="003E0FCA" w:rsidP="003E0FCA">
            <w:pPr>
              <w:spacing w:after="240" w:line="240" w:lineRule="auto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6CFB42" wp14:editId="75EFD7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245515</wp:posOffset>
                      </wp:positionV>
                      <wp:extent cx="6835140" cy="0"/>
                      <wp:effectExtent l="0" t="0" r="2286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EB032" id="Düz Bağlayıcı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9.35pt" to="534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3E0FCA" w:rsidRDefault="003E0FCA" w:rsidP="003E0FCA">
            <w:pPr>
              <w:tabs>
                <w:tab w:val="left" w:pos="690"/>
              </w:tabs>
              <w:spacing w:before="120" w:after="120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FCA" w:rsidRPr="00CD76ED" w:rsidRDefault="003E0FCA" w:rsidP="003E0FCA">
            <w:pPr>
              <w:tabs>
                <w:tab w:val="left" w:pos="690"/>
              </w:tabs>
              <w:spacing w:before="120" w:after="120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b/>
                <w:sz w:val="20"/>
                <w:szCs w:val="20"/>
              </w:rPr>
              <w:t>TEZ BİLGİLERİ</w:t>
            </w:r>
          </w:p>
          <w:tbl>
            <w:tblPr>
              <w:tblStyle w:val="TabloKlavuzu"/>
              <w:tblW w:w="10206" w:type="dxa"/>
              <w:tblInd w:w="205" w:type="dxa"/>
              <w:tblLook w:val="04A0" w:firstRow="1" w:lastRow="0" w:firstColumn="1" w:lastColumn="0" w:noHBand="0" w:noVBand="1"/>
            </w:tblPr>
            <w:tblGrid>
              <w:gridCol w:w="1559"/>
              <w:gridCol w:w="8647"/>
            </w:tblGrid>
            <w:tr w:rsidR="003E0FCA" w:rsidRPr="00CD76ED" w:rsidTr="004B16B2">
              <w:trPr>
                <w:trHeight w:val="208"/>
              </w:trPr>
              <w:tc>
                <w:tcPr>
                  <w:tcW w:w="1559" w:type="dxa"/>
                  <w:vMerge w:val="restart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Danışmanı</w:t>
                  </w:r>
                </w:p>
              </w:tc>
              <w:tc>
                <w:tcPr>
                  <w:tcW w:w="8647" w:type="dxa"/>
                  <w:vMerge w:val="restart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0FCA" w:rsidRPr="00CD76ED" w:rsidTr="004B16B2">
              <w:trPr>
                <w:trHeight w:val="208"/>
              </w:trPr>
              <w:tc>
                <w:tcPr>
                  <w:tcW w:w="1559" w:type="dxa"/>
                  <w:vMerge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7" w:type="dxa"/>
                  <w:vMerge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0FCA" w:rsidRPr="00CD76ED" w:rsidTr="004B16B2">
              <w:trPr>
                <w:trHeight w:val="342"/>
              </w:trPr>
              <w:tc>
                <w:tcPr>
                  <w:tcW w:w="1559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Başlığı</w:t>
                  </w:r>
                </w:p>
              </w:tc>
              <w:tc>
                <w:tcPr>
                  <w:tcW w:w="8647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3E0FCA" w:rsidRPr="00CD76ED" w:rsidRDefault="003E0FCA" w:rsidP="003E0FCA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FCA" w:rsidRPr="00CD76ED" w:rsidRDefault="003E0FCA" w:rsidP="003E0FCA">
            <w:pPr>
              <w:spacing w:after="120"/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b/>
                <w:sz w:val="20"/>
                <w:szCs w:val="20"/>
              </w:rPr>
              <w:t>TEZ SINAV JÜRİSİ</w:t>
            </w:r>
          </w:p>
          <w:p w:rsidR="003E0FCA" w:rsidRPr="00CD76ED" w:rsidRDefault="003E0FCA" w:rsidP="003E0FCA">
            <w:pPr>
              <w:spacing w:after="120"/>
              <w:ind w:left="204"/>
              <w:rPr>
                <w:rFonts w:ascii="Times New Roman" w:hAnsi="Times New Roman" w:cs="Times New Roman"/>
                <w:sz w:val="18"/>
                <w:szCs w:val="18"/>
              </w:rPr>
            </w:pPr>
            <w:r w:rsidRPr="00CD76ED">
              <w:rPr>
                <w:rFonts w:ascii="Times New Roman" w:hAnsi="Times New Roman" w:cs="Times New Roman"/>
                <w:sz w:val="18"/>
                <w:szCs w:val="18"/>
              </w:rPr>
              <w:t>(Doktora tez savunma jürileri, en az ikisi kurum dışından olmak üzere danışman dâhil, beş öğretim üyesinden oluşur.)</w:t>
            </w:r>
          </w:p>
          <w:p w:rsidR="003E0FCA" w:rsidRPr="00CD76ED" w:rsidRDefault="003E0FCA" w:rsidP="003E0FCA">
            <w:pPr>
              <w:spacing w:after="120" w:line="240" w:lineRule="auto"/>
              <w:ind w:left="204"/>
              <w:jc w:val="both"/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</w:pP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Asıl</w:t>
            </w:r>
            <w:r w:rsidR="00B56CCA">
              <w:rPr>
                <w:rFonts w:ascii="Times New Roman" w:hAnsi="Times New Roman" w:cs="Times New Roman"/>
                <w:sz w:val="20"/>
                <w:szCs w:val="20"/>
              </w:rPr>
              <w:t xml:space="preserve"> / Yedek</w:t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 xml:space="preserve"> Üyeler</w:t>
            </w:r>
          </w:p>
          <w:tbl>
            <w:tblPr>
              <w:tblStyle w:val="TabloKlavuzu"/>
              <w:tblW w:w="10212" w:type="dxa"/>
              <w:tblInd w:w="205" w:type="dxa"/>
              <w:tblLook w:val="04A0" w:firstRow="1" w:lastRow="0" w:firstColumn="1" w:lastColumn="0" w:noHBand="0" w:noVBand="1"/>
            </w:tblPr>
            <w:tblGrid>
              <w:gridCol w:w="351"/>
              <w:gridCol w:w="2997"/>
              <w:gridCol w:w="6864"/>
            </w:tblGrid>
            <w:tr w:rsidR="003E0FCA" w:rsidRPr="00CD76ED" w:rsidTr="004B16B2">
              <w:trPr>
                <w:trHeight w:val="274"/>
              </w:trPr>
              <w:tc>
                <w:tcPr>
                  <w:tcW w:w="3348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3E0FCA" w:rsidRPr="004A0967" w:rsidRDefault="003E0FCA" w:rsidP="003E0FC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A09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Adı, Soyadı</w:t>
                  </w:r>
                </w:p>
              </w:tc>
              <w:tc>
                <w:tcPr>
                  <w:tcW w:w="6864" w:type="dxa"/>
                  <w:shd w:val="clear" w:color="auto" w:fill="F2F2F2" w:themeFill="background1" w:themeFillShade="F2"/>
                  <w:vAlign w:val="center"/>
                </w:tcPr>
                <w:p w:rsidR="003E0FCA" w:rsidRPr="004A0967" w:rsidRDefault="003E0FCA" w:rsidP="003E0FC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A09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Üniversite / Fakülte / Bölüm</w:t>
                  </w:r>
                  <w:r w:rsidR="00633921" w:rsidRPr="004A09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/ </w:t>
                  </w:r>
                  <w:proofErr w:type="gramStart"/>
                  <w:r w:rsidR="00633921" w:rsidRPr="004A09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TC</w:t>
                  </w:r>
                  <w:proofErr w:type="gramEnd"/>
                  <w:r w:rsidR="00633921" w:rsidRPr="004A09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Kimlik*</w:t>
                  </w:r>
                </w:p>
              </w:tc>
            </w:tr>
            <w:tr w:rsidR="003E0FCA" w:rsidRPr="00CD76ED" w:rsidTr="004B16B2">
              <w:trPr>
                <w:trHeight w:val="227"/>
              </w:trPr>
              <w:tc>
                <w:tcPr>
                  <w:tcW w:w="351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997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İzleme Komitesi (Danışman Üye)</w:t>
                  </w:r>
                </w:p>
              </w:tc>
              <w:tc>
                <w:tcPr>
                  <w:tcW w:w="6864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0FCA" w:rsidRPr="00CD76ED" w:rsidTr="004B16B2">
              <w:trPr>
                <w:trHeight w:val="227"/>
              </w:trPr>
              <w:tc>
                <w:tcPr>
                  <w:tcW w:w="351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997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İzleme Komitesi (Üye)</w:t>
                  </w:r>
                </w:p>
              </w:tc>
              <w:tc>
                <w:tcPr>
                  <w:tcW w:w="6864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0FCA" w:rsidRPr="00CD76ED" w:rsidTr="004B16B2">
              <w:trPr>
                <w:trHeight w:val="227"/>
              </w:trPr>
              <w:tc>
                <w:tcPr>
                  <w:tcW w:w="351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997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İzleme Komitesi (Üye)</w:t>
                  </w:r>
                </w:p>
              </w:tc>
              <w:tc>
                <w:tcPr>
                  <w:tcW w:w="6864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0FCA" w:rsidRPr="00CD76ED" w:rsidTr="004B16B2">
              <w:trPr>
                <w:trHeight w:val="227"/>
              </w:trPr>
              <w:tc>
                <w:tcPr>
                  <w:tcW w:w="351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997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Kurum Dışından (Üye)</w:t>
                  </w:r>
                </w:p>
              </w:tc>
              <w:tc>
                <w:tcPr>
                  <w:tcW w:w="6864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0FCA" w:rsidRPr="00CD76ED" w:rsidTr="004B16B2">
              <w:trPr>
                <w:trHeight w:val="227"/>
              </w:trPr>
              <w:tc>
                <w:tcPr>
                  <w:tcW w:w="351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997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6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Kurum Dışından (üye)</w:t>
                  </w:r>
                </w:p>
              </w:tc>
              <w:tc>
                <w:tcPr>
                  <w:tcW w:w="6864" w:type="dxa"/>
                  <w:vAlign w:val="center"/>
                </w:tcPr>
                <w:p w:rsidR="003E0FCA" w:rsidRPr="00CD76ED" w:rsidRDefault="003E0F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56CCA" w:rsidRPr="00CD76ED" w:rsidTr="004B16B2">
              <w:trPr>
                <w:trHeight w:val="227"/>
              </w:trPr>
              <w:tc>
                <w:tcPr>
                  <w:tcW w:w="351" w:type="dxa"/>
                  <w:vAlign w:val="center"/>
                </w:tcPr>
                <w:p w:rsidR="00B56CCA" w:rsidRPr="00CD76ED" w:rsidRDefault="00B56C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997" w:type="dxa"/>
                  <w:vAlign w:val="center"/>
                </w:tcPr>
                <w:p w:rsidR="00B56CCA" w:rsidRPr="00CD76ED" w:rsidRDefault="00B56C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(Yedek Üye)</w:t>
                  </w:r>
                </w:p>
              </w:tc>
              <w:tc>
                <w:tcPr>
                  <w:tcW w:w="6864" w:type="dxa"/>
                  <w:vAlign w:val="center"/>
                </w:tcPr>
                <w:p w:rsidR="00B56CCA" w:rsidRPr="00CD76ED" w:rsidRDefault="00B56C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56CCA" w:rsidRPr="00CD76ED" w:rsidTr="004B16B2">
              <w:trPr>
                <w:trHeight w:val="227"/>
              </w:trPr>
              <w:tc>
                <w:tcPr>
                  <w:tcW w:w="351" w:type="dxa"/>
                  <w:vAlign w:val="center"/>
                </w:tcPr>
                <w:p w:rsidR="00B56CCA" w:rsidRPr="00CD76ED" w:rsidRDefault="00B56C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997" w:type="dxa"/>
                  <w:vAlign w:val="center"/>
                </w:tcPr>
                <w:p w:rsidR="00B56CCA" w:rsidRPr="00CD76ED" w:rsidRDefault="00B56C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(Yedek Üye)</w:t>
                  </w:r>
                </w:p>
              </w:tc>
              <w:tc>
                <w:tcPr>
                  <w:tcW w:w="6864" w:type="dxa"/>
                  <w:vAlign w:val="center"/>
                </w:tcPr>
                <w:p w:rsidR="00B56CCA" w:rsidRPr="00CD76ED" w:rsidRDefault="00B56CCA" w:rsidP="003E0F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33921" w:rsidRPr="00633921" w:rsidRDefault="00633921" w:rsidP="00633921">
            <w:pPr>
              <w:ind w:left="21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33921">
              <w:rPr>
                <w:rFonts w:cstheme="minorHAnsi"/>
                <w:b/>
              </w:rPr>
              <w:t>*</w:t>
            </w:r>
            <w:r w:rsidRPr="006339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33921">
              <w:rPr>
                <w:rFonts w:ascii="Times New Roman" w:hAnsi="Times New Roman" w:cs="Times New Roman"/>
                <w:i/>
                <w:sz w:val="18"/>
                <w:szCs w:val="18"/>
              </w:rPr>
              <w:t>Kurumdışı</w:t>
            </w:r>
            <w:proofErr w:type="spellEnd"/>
            <w:r w:rsidRPr="006339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üye için </w:t>
            </w:r>
            <w:proofErr w:type="gramStart"/>
            <w:r w:rsidRPr="00633921">
              <w:rPr>
                <w:rFonts w:ascii="Times New Roman" w:hAnsi="Times New Roman" w:cs="Times New Roman"/>
                <w:i/>
                <w:sz w:val="18"/>
                <w:szCs w:val="18"/>
              </w:rPr>
              <w:t>TC</w:t>
            </w:r>
            <w:proofErr w:type="gramEnd"/>
            <w:r w:rsidRPr="006339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kimlik numarası belirtilmelidir</w:t>
            </w:r>
          </w:p>
          <w:p w:rsidR="003E0FCA" w:rsidRPr="00CD76ED" w:rsidRDefault="003E0FCA" w:rsidP="003E0FCA">
            <w:pPr>
              <w:ind w:left="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b/>
                <w:sz w:val="20"/>
                <w:szCs w:val="20"/>
              </w:rPr>
              <w:t>Tez Savunma Sınavının Yapılacağı:</w:t>
            </w:r>
          </w:p>
          <w:p w:rsidR="003E0FCA" w:rsidRDefault="00DE53A5" w:rsidP="003E0FCA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00F367" wp14:editId="5A86A4DD">
                      <wp:simplePos x="0" y="0"/>
                      <wp:positionH relativeFrom="column">
                        <wp:posOffset>22</wp:posOffset>
                      </wp:positionH>
                      <wp:positionV relativeFrom="paragraph">
                        <wp:posOffset>260591</wp:posOffset>
                      </wp:positionV>
                      <wp:extent cx="6787843" cy="0"/>
                      <wp:effectExtent l="0" t="0" r="0" b="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878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BB89C" id="Düz Bağlayıcı 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5pt" to="534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Saat: </w:t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0FCA" w:rsidRPr="00CD76ED">
              <w:rPr>
                <w:rFonts w:ascii="Times New Roman" w:hAnsi="Times New Roman" w:cs="Times New Roman"/>
                <w:sz w:val="20"/>
                <w:szCs w:val="20"/>
              </w:rPr>
              <w:tab/>
              <w:t>Yer:</w:t>
            </w:r>
          </w:p>
          <w:p w:rsidR="003E0FCA" w:rsidRPr="00CD76ED" w:rsidRDefault="003E0FCA" w:rsidP="00DE53A5">
            <w:pPr>
              <w:spacing w:before="240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Adayın yukarıda belirtilen tarih ve yerde tez savunma sınavını yapmak üzere, yukarıda belirtilen öğretim üyeleri “Doktora Tez Sınav Jürisi” olarak önerilmektedir.</w:t>
            </w:r>
          </w:p>
          <w:p w:rsidR="003E0FCA" w:rsidRPr="00CD76ED" w:rsidRDefault="003E0FCA" w:rsidP="003E0FCA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Gereğini bilgilerinize arz ederim.</w:t>
            </w:r>
          </w:p>
          <w:p w:rsidR="00F17D2A" w:rsidRDefault="003E0FCA" w:rsidP="003E0FCA">
            <w:pPr>
              <w:spacing w:after="2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</w:p>
          <w:p w:rsidR="003E0FCA" w:rsidRDefault="003E0FCA" w:rsidP="003E0FCA">
            <w:pPr>
              <w:spacing w:after="2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:rsidR="00B47C8A" w:rsidRDefault="003E0FCA" w:rsidP="00790593">
            <w:pPr>
              <w:spacing w:after="0" w:line="240" w:lineRule="auto"/>
              <w:ind w:left="919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 w:rsidR="00B47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F17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79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47C8A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79059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790593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79059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790593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İsim – </w:t>
            </w:r>
            <w:proofErr w:type="gramStart"/>
            <w:r w:rsidR="00790593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</w:t>
            </w:r>
            <w:r w:rsidR="00B47C8A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r w:rsidR="00B47C8A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 w:rsidR="00B47C8A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</w:t>
            </w:r>
            <w:r w:rsidR="00B47C8A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79059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790593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79059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790593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="00B47C8A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3E0FCA" w:rsidRPr="00B47C8A" w:rsidRDefault="00B47C8A" w:rsidP="00F17D2A">
            <w:pPr>
              <w:spacing w:after="240" w:line="240" w:lineRule="auto"/>
              <w:ind w:lef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B47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B47C8A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r w:rsidR="003E0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</w:t>
            </w:r>
            <w:r w:rsidR="0079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CD76ED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  <w:r w:rsidR="003E0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3E0FCA" w:rsidRDefault="003E0FCA" w:rsidP="00B47C8A">
            <w:pPr>
              <w:spacing w:after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3E0FCA" w:rsidRDefault="003E0FCA" w:rsidP="003E0FC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7C8A" w:rsidRDefault="00B47C8A" w:rsidP="003E0FC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16B2" w:rsidRDefault="004B16B2" w:rsidP="003E0FC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0FCA" w:rsidRPr="006936D4" w:rsidRDefault="004B16B2" w:rsidP="003E0FC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C0EEF8" wp14:editId="509C6E9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117760</wp:posOffset>
                      </wp:positionV>
                      <wp:extent cx="6835140" cy="0"/>
                      <wp:effectExtent l="0" t="0" r="2286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3F2DE" id="Düz Bağlayıcı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9.25pt" to="534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D0027" w:rsidRPr="00783F62" w:rsidRDefault="009D0027" w:rsidP="004B16B2">
            <w:pPr>
              <w:spacing w:after="0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İstanbul 29 Mayıs Üniversitesi Lisansüstü Eğitim ve Öğretim Yönetmeliği </w:t>
            </w:r>
          </w:p>
          <w:p w:rsidR="0049476C" w:rsidRPr="003E0FCA" w:rsidRDefault="003E0FCA" w:rsidP="00B47C8A">
            <w:pPr>
              <w:spacing w:after="0"/>
              <w:ind w:left="68" w:right="6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125D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Madde 33 – (5) </w:t>
            </w:r>
            <w:r w:rsidRPr="009125D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Doktora tez jürisi, danışman ve enstitü anabilim/anasanat dalı başkanlığının önerisi ve enstitü yönetim kurulu onayı ile atanır. Jüri, üçü öğrencinin tez izleme komitesinde yer alan öğretim üyeleri ve en az ikisi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ü</w:t>
            </w:r>
            <w:r w:rsidRPr="009125D7">
              <w:rPr>
                <w:rFonts w:ascii="Times New Roman" w:hAnsi="Times New Roman" w:cs="Times New Roman"/>
                <w:noProof/>
                <w:sz w:val="18"/>
                <w:szCs w:val="18"/>
              </w:rPr>
              <w:t>niversite dışından olmak üzere danışman dâhil beş öğretim üyesinden oluşur. İkinci tez danışmanı oy hakkı olmaksızın jüride yer alabilir. İkinci danışmanın jüride yer alması durumunda jüri altı öğretim üyesinden oluşur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</w:p>
        </w:tc>
      </w:tr>
    </w:tbl>
    <w:p w:rsidR="002F4974" w:rsidRDefault="002F4974" w:rsidP="00ED29A5"/>
    <w:sectPr w:rsidR="002F4974" w:rsidSect="00ED29A5"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848D0"/>
    <w:rsid w:val="00185751"/>
    <w:rsid w:val="002E75B8"/>
    <w:rsid w:val="002F4974"/>
    <w:rsid w:val="003859F0"/>
    <w:rsid w:val="003E0FCA"/>
    <w:rsid w:val="0049476C"/>
    <w:rsid w:val="004A0967"/>
    <w:rsid w:val="004B16B2"/>
    <w:rsid w:val="00633921"/>
    <w:rsid w:val="006E13A3"/>
    <w:rsid w:val="00726EB6"/>
    <w:rsid w:val="00755955"/>
    <w:rsid w:val="00790593"/>
    <w:rsid w:val="0079323B"/>
    <w:rsid w:val="00816CE7"/>
    <w:rsid w:val="0084160D"/>
    <w:rsid w:val="00956C98"/>
    <w:rsid w:val="009D0027"/>
    <w:rsid w:val="00A037CF"/>
    <w:rsid w:val="00AC0CFC"/>
    <w:rsid w:val="00B47C8A"/>
    <w:rsid w:val="00B56CCA"/>
    <w:rsid w:val="00C06EE3"/>
    <w:rsid w:val="00C15D86"/>
    <w:rsid w:val="00CD0D8F"/>
    <w:rsid w:val="00CF4259"/>
    <w:rsid w:val="00D85245"/>
    <w:rsid w:val="00DE53A5"/>
    <w:rsid w:val="00DE7F5C"/>
    <w:rsid w:val="00DF606A"/>
    <w:rsid w:val="00E7010A"/>
    <w:rsid w:val="00E703EF"/>
    <w:rsid w:val="00ED29A5"/>
    <w:rsid w:val="00F17D2A"/>
    <w:rsid w:val="00F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20E8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3</cp:revision>
  <cp:lastPrinted>2024-01-11T14:35:00Z</cp:lastPrinted>
  <dcterms:created xsi:type="dcterms:W3CDTF">2026-01-07T11:50:00Z</dcterms:created>
  <dcterms:modified xsi:type="dcterms:W3CDTF">2026-01-14T07:38:00Z</dcterms:modified>
</cp:coreProperties>
</file>