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907" w:rsidRPr="00B1260E" w:rsidRDefault="00A466A2">
      <w:pPr>
        <w:pStyle w:val="GvdeMetni"/>
        <w:tabs>
          <w:tab w:val="left" w:pos="6581"/>
        </w:tabs>
        <w:spacing w:before="59"/>
        <w:ind w:left="100"/>
        <w:rPr>
          <w:rFonts w:ascii="Garamond" w:hAnsi="Garamond"/>
          <w:sz w:val="28"/>
          <w:szCs w:val="24"/>
        </w:rPr>
      </w:pPr>
      <w:bookmarkStart w:id="0" w:name="_GoBack"/>
      <w:bookmarkEnd w:id="0"/>
      <w:r w:rsidRPr="00B1260E">
        <w:rPr>
          <w:rFonts w:ascii="Garamond" w:hAnsi="Garamond"/>
          <w:spacing w:val="-4"/>
          <w:sz w:val="28"/>
          <w:szCs w:val="24"/>
        </w:rPr>
        <w:t>HIST401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Historiography</w:t>
      </w:r>
      <w:r w:rsidRPr="00B1260E">
        <w:rPr>
          <w:rFonts w:ascii="Garamond" w:hAnsi="Garamond"/>
          <w:sz w:val="28"/>
          <w:szCs w:val="24"/>
        </w:rPr>
        <w:tab/>
      </w:r>
      <w:r w:rsidRPr="00B1260E">
        <w:rPr>
          <w:rFonts w:ascii="Garamond" w:hAnsi="Garamond"/>
          <w:spacing w:val="-8"/>
          <w:sz w:val="28"/>
          <w:szCs w:val="24"/>
        </w:rPr>
        <w:t>Yolcu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pacing w:val="-8"/>
          <w:sz w:val="28"/>
          <w:szCs w:val="24"/>
        </w:rPr>
        <w:t>Fall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pacing w:val="-8"/>
          <w:sz w:val="28"/>
          <w:szCs w:val="24"/>
        </w:rPr>
        <w:t>202</w:t>
      </w:r>
      <w:r w:rsidR="00941413" w:rsidRPr="00B1260E">
        <w:rPr>
          <w:rFonts w:ascii="Garamond" w:hAnsi="Garamond"/>
          <w:spacing w:val="-8"/>
          <w:sz w:val="28"/>
          <w:szCs w:val="24"/>
        </w:rPr>
        <w:t>5</w:t>
      </w:r>
    </w:p>
    <w:p w:rsidR="00006907" w:rsidRPr="00B1260E" w:rsidRDefault="00006907">
      <w:pPr>
        <w:pStyle w:val="GvdeMetni"/>
        <w:rPr>
          <w:rFonts w:ascii="Garamond" w:hAnsi="Garamond"/>
          <w:sz w:val="28"/>
          <w:szCs w:val="24"/>
        </w:rPr>
      </w:pPr>
    </w:p>
    <w:p w:rsidR="00006907" w:rsidRPr="00B1260E" w:rsidRDefault="00006907">
      <w:pPr>
        <w:pStyle w:val="GvdeMetni"/>
        <w:spacing w:before="112"/>
        <w:rPr>
          <w:rFonts w:ascii="Garamond" w:hAnsi="Garamond"/>
          <w:sz w:val="28"/>
          <w:szCs w:val="24"/>
        </w:rPr>
      </w:pPr>
    </w:p>
    <w:p w:rsidR="00006907" w:rsidRPr="00B1260E" w:rsidRDefault="00A466A2">
      <w:pPr>
        <w:pStyle w:val="GvdeMetni"/>
        <w:spacing w:line="271" w:lineRule="auto"/>
        <w:ind w:left="100" w:right="238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90"/>
          <w:sz w:val="28"/>
          <w:szCs w:val="24"/>
        </w:rPr>
        <w:t>Weekly Class Schedule: Wednesday 14:00-16:50 (</w:t>
      </w:r>
      <w:r w:rsidR="00941413" w:rsidRPr="00B1260E">
        <w:rPr>
          <w:rFonts w:ascii="Garamond" w:hAnsi="Garamond"/>
          <w:w w:val="90"/>
          <w:sz w:val="28"/>
          <w:szCs w:val="24"/>
        </w:rPr>
        <w:t>C</w:t>
      </w:r>
      <w:r w:rsidRPr="00B1260E">
        <w:rPr>
          <w:rFonts w:ascii="Garamond" w:hAnsi="Garamond"/>
          <w:w w:val="90"/>
          <w:sz w:val="28"/>
          <w:szCs w:val="24"/>
        </w:rPr>
        <w:t>Z0</w:t>
      </w:r>
      <w:r w:rsidR="00941413" w:rsidRPr="00B1260E">
        <w:rPr>
          <w:rFonts w:ascii="Garamond" w:hAnsi="Garamond"/>
          <w:w w:val="90"/>
          <w:sz w:val="28"/>
          <w:szCs w:val="24"/>
        </w:rPr>
        <w:t>6</w:t>
      </w:r>
      <w:r w:rsidRPr="00B1260E">
        <w:rPr>
          <w:rFonts w:ascii="Garamond" w:hAnsi="Garamond"/>
          <w:w w:val="90"/>
          <w:sz w:val="28"/>
          <w:szCs w:val="24"/>
        </w:rPr>
        <w:t xml:space="preserve">) </w:t>
      </w:r>
      <w:r w:rsidRPr="00B1260E">
        <w:rPr>
          <w:rFonts w:ascii="Garamond" w:hAnsi="Garamond"/>
          <w:sz w:val="28"/>
          <w:szCs w:val="24"/>
        </w:rPr>
        <w:t>Office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Hours: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</w:t>
      </w:r>
      <w:r w:rsidR="00B1260E">
        <w:rPr>
          <w:rFonts w:ascii="Garamond" w:hAnsi="Garamond"/>
          <w:sz w:val="28"/>
          <w:szCs w:val="24"/>
        </w:rPr>
        <w:t>ue</w:t>
      </w:r>
      <w:r w:rsidRPr="00B1260E">
        <w:rPr>
          <w:rFonts w:ascii="Garamond" w:hAnsi="Garamond"/>
          <w:sz w:val="28"/>
          <w:szCs w:val="24"/>
        </w:rPr>
        <w:t>sday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14:00-16:00</w:t>
      </w:r>
    </w:p>
    <w:p w:rsidR="00006907" w:rsidRPr="00B1260E" w:rsidRDefault="00A466A2">
      <w:pPr>
        <w:pStyle w:val="GvdeMetni"/>
        <w:spacing w:line="298" w:lineRule="exact"/>
        <w:ind w:left="10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t>Faculty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of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Letters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C330</w:t>
      </w:r>
    </w:p>
    <w:p w:rsidR="00006907" w:rsidRPr="00B1260E" w:rsidRDefault="00A466A2">
      <w:pPr>
        <w:pStyle w:val="GvdeMetni"/>
        <w:spacing w:before="37"/>
        <w:ind w:left="100"/>
        <w:rPr>
          <w:rFonts w:ascii="Garamond" w:hAnsi="Garamond"/>
          <w:sz w:val="28"/>
          <w:szCs w:val="24"/>
        </w:rPr>
      </w:pPr>
      <w:hyperlink r:id="rId7">
        <w:r w:rsidRPr="00B1260E">
          <w:rPr>
            <w:rFonts w:ascii="Garamond" w:hAnsi="Garamond"/>
            <w:w w:val="90"/>
            <w:sz w:val="28"/>
            <w:szCs w:val="24"/>
          </w:rPr>
          <w:t>cyolcu@29mayis.edu.tr</w:t>
        </w:r>
      </w:hyperlink>
      <w:r w:rsidRPr="00B1260E">
        <w:rPr>
          <w:rFonts w:ascii="Garamond" w:hAnsi="Garamond"/>
          <w:spacing w:val="51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&amp;</w:t>
      </w:r>
      <w:r w:rsidRPr="00B1260E">
        <w:rPr>
          <w:rFonts w:ascii="Garamond" w:hAnsi="Garamond"/>
          <w:spacing w:val="44"/>
          <w:sz w:val="28"/>
          <w:szCs w:val="24"/>
        </w:rPr>
        <w:t xml:space="preserve"> </w:t>
      </w:r>
      <w:hyperlink r:id="rId8">
        <w:r w:rsidRPr="00B1260E">
          <w:rPr>
            <w:rFonts w:ascii="Garamond" w:hAnsi="Garamond"/>
            <w:spacing w:val="-2"/>
            <w:w w:val="90"/>
            <w:sz w:val="28"/>
            <w:szCs w:val="24"/>
          </w:rPr>
          <w:t>cengizyolcu@gmail.com</w:t>
        </w:r>
      </w:hyperlink>
    </w:p>
    <w:p w:rsidR="00006907" w:rsidRPr="00B1260E" w:rsidRDefault="00006907">
      <w:pPr>
        <w:pStyle w:val="GvdeMetni"/>
        <w:rPr>
          <w:rFonts w:ascii="Garamond" w:hAnsi="Garamond"/>
          <w:sz w:val="28"/>
          <w:szCs w:val="24"/>
        </w:rPr>
      </w:pPr>
    </w:p>
    <w:p w:rsidR="00006907" w:rsidRPr="00B1260E" w:rsidRDefault="00006907">
      <w:pPr>
        <w:pStyle w:val="GvdeMetni"/>
        <w:rPr>
          <w:rFonts w:ascii="Garamond" w:hAnsi="Garamond"/>
          <w:sz w:val="28"/>
          <w:szCs w:val="24"/>
        </w:rPr>
      </w:pPr>
    </w:p>
    <w:p w:rsidR="00006907" w:rsidRPr="00B1260E" w:rsidRDefault="00006907">
      <w:pPr>
        <w:pStyle w:val="GvdeMetni"/>
        <w:rPr>
          <w:rFonts w:ascii="Garamond" w:hAnsi="Garamond"/>
          <w:sz w:val="28"/>
          <w:szCs w:val="24"/>
        </w:rPr>
      </w:pPr>
    </w:p>
    <w:p w:rsidR="00006907" w:rsidRPr="00B1260E" w:rsidRDefault="00006907">
      <w:pPr>
        <w:pStyle w:val="GvdeMetni"/>
        <w:spacing w:before="188"/>
        <w:rPr>
          <w:rFonts w:ascii="Garamond" w:hAnsi="Garamond"/>
          <w:sz w:val="28"/>
          <w:szCs w:val="24"/>
        </w:rPr>
      </w:pPr>
    </w:p>
    <w:p w:rsidR="00006907" w:rsidRPr="00B1260E" w:rsidRDefault="00A466A2">
      <w:pPr>
        <w:pStyle w:val="GvdeMetni"/>
        <w:spacing w:line="268" w:lineRule="auto"/>
        <w:ind w:left="100" w:right="97" w:firstLine="359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 xml:space="preserve">Historiography is the study of the history and theory of historical writing. Students enrolled in this Historiography class will journey through the history </w:t>
      </w:r>
      <w:r w:rsidRPr="00B1260E">
        <w:rPr>
          <w:rFonts w:ascii="Garamond" w:hAnsi="Garamond"/>
          <w:spacing w:val="-4"/>
          <w:sz w:val="28"/>
          <w:szCs w:val="24"/>
        </w:rPr>
        <w:t>writing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methods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from the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early times to the modern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historiography.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While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 xml:space="preserve">literally </w:t>
      </w:r>
      <w:r w:rsidRPr="00B1260E">
        <w:rPr>
          <w:rFonts w:ascii="Garamond" w:hAnsi="Garamond"/>
          <w:spacing w:val="-2"/>
          <w:sz w:val="28"/>
          <w:szCs w:val="24"/>
        </w:rPr>
        <w:t>meaning,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writing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of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history,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“historiography”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also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refers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to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theories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of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 xml:space="preserve">history. </w:t>
      </w:r>
      <w:r w:rsidRPr="00B1260E">
        <w:rPr>
          <w:rFonts w:ascii="Garamond" w:hAnsi="Garamond"/>
          <w:sz w:val="28"/>
          <w:szCs w:val="24"/>
        </w:rPr>
        <w:t xml:space="preserve">The course asks the students to think about a range of questions related to our </w:t>
      </w:r>
      <w:r w:rsidRPr="00B1260E">
        <w:rPr>
          <w:rFonts w:ascii="Garamond" w:hAnsi="Garamond"/>
          <w:spacing w:val="-2"/>
          <w:sz w:val="28"/>
          <w:szCs w:val="24"/>
        </w:rPr>
        <w:t>discipline: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What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is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history?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How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have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historians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approached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study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of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 xml:space="preserve">past? </w:t>
      </w:r>
      <w:r w:rsidRPr="00B1260E">
        <w:rPr>
          <w:rFonts w:ascii="Garamond" w:hAnsi="Garamond"/>
          <w:spacing w:val="-4"/>
          <w:sz w:val="28"/>
          <w:szCs w:val="24"/>
        </w:rPr>
        <w:t>How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and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why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have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there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been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changes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in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the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approach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to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the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study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of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history?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 xml:space="preserve">This </w:t>
      </w:r>
      <w:r w:rsidRPr="00B1260E">
        <w:rPr>
          <w:rFonts w:ascii="Garamond" w:hAnsi="Garamond"/>
          <w:sz w:val="28"/>
          <w:szCs w:val="24"/>
        </w:rPr>
        <w:t>course</w:t>
      </w:r>
      <w:r w:rsidRPr="00B1260E">
        <w:rPr>
          <w:rFonts w:ascii="Garamond" w:hAnsi="Garamond"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is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designed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to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make</w:t>
      </w:r>
      <w:r w:rsidRPr="00B1260E">
        <w:rPr>
          <w:rFonts w:ascii="Garamond" w:hAnsi="Garamond"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students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aware of the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dynamic</w:t>
      </w:r>
      <w:r w:rsidRPr="00B1260E">
        <w:rPr>
          <w:rFonts w:ascii="Garamond" w:hAnsi="Garamond"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nature</w:t>
      </w:r>
      <w:r w:rsidRPr="00B1260E">
        <w:rPr>
          <w:rFonts w:ascii="Garamond" w:hAnsi="Garamond"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of scholarship within</w:t>
      </w:r>
      <w:r w:rsidRPr="00B1260E">
        <w:rPr>
          <w:rFonts w:ascii="Garamond" w:hAnsi="Garamond"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(and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outside)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the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discipline.</w:t>
      </w:r>
    </w:p>
    <w:p w:rsidR="00006907" w:rsidRPr="00B1260E" w:rsidRDefault="00006907">
      <w:pPr>
        <w:pStyle w:val="GvdeMetni"/>
        <w:rPr>
          <w:rFonts w:ascii="Garamond" w:hAnsi="Garamond"/>
          <w:sz w:val="28"/>
          <w:szCs w:val="24"/>
        </w:rPr>
      </w:pPr>
    </w:p>
    <w:p w:rsidR="00006907" w:rsidRPr="00B1260E" w:rsidRDefault="00A466A2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t>Week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II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(October 2):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Introduction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to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the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course, expectations,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requirements.</w:t>
      </w:r>
    </w:p>
    <w:p w:rsidR="00006907" w:rsidRPr="00B1260E" w:rsidRDefault="00006907">
      <w:pPr>
        <w:pStyle w:val="GvdeMetni"/>
        <w:spacing w:before="91"/>
        <w:rPr>
          <w:rFonts w:ascii="Garamond" w:hAnsi="Garamond"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2"/>
          <w:sz w:val="28"/>
          <w:szCs w:val="24"/>
        </w:rPr>
        <w:t>Week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I</w:t>
      </w:r>
      <w:r w:rsidR="00941413" w:rsidRPr="00B1260E">
        <w:rPr>
          <w:rFonts w:ascii="Garamond" w:hAnsi="Garamond"/>
          <w:spacing w:val="-2"/>
          <w:sz w:val="28"/>
          <w:szCs w:val="24"/>
        </w:rPr>
        <w:t>I</w:t>
      </w:r>
      <w:r w:rsidRPr="00B1260E">
        <w:rPr>
          <w:rFonts w:ascii="Garamond" w:hAnsi="Garamond"/>
          <w:spacing w:val="-2"/>
          <w:sz w:val="28"/>
          <w:szCs w:val="24"/>
        </w:rPr>
        <w:t>I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(October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9):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Lecture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on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historiography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–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I: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What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is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history?</w:t>
      </w:r>
      <w:r w:rsidR="00941413" w:rsidRPr="00B1260E">
        <w:rPr>
          <w:rFonts w:ascii="Garamond" w:hAnsi="Garamond"/>
          <w:spacing w:val="-2"/>
          <w:sz w:val="28"/>
          <w:szCs w:val="24"/>
        </w:rPr>
        <w:t xml:space="preserve"> &amp;</w:t>
      </w:r>
      <w:r w:rsidR="00941413" w:rsidRPr="00B1260E">
        <w:rPr>
          <w:rFonts w:ascii="Garamond" w:hAnsi="Garamond"/>
          <w:sz w:val="28"/>
          <w:szCs w:val="24"/>
        </w:rPr>
        <w:t xml:space="preserve"> II:</w:t>
      </w:r>
      <w:r w:rsidR="00941413"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How</w:t>
      </w:r>
      <w:r w:rsidR="00941413"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and</w:t>
      </w:r>
      <w:r w:rsidR="00941413"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why have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there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been</w:t>
      </w:r>
      <w:r w:rsidR="00941413"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changes</w:t>
      </w:r>
      <w:r w:rsidR="00941413"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in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the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approach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to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the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study</w:t>
      </w:r>
      <w:r w:rsidR="00941413"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of</w:t>
      </w:r>
      <w:r w:rsidR="00941413"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 xml:space="preserve">history? </w:t>
      </w:r>
    </w:p>
    <w:p w:rsidR="00941413" w:rsidRPr="00B1260E" w:rsidRDefault="00941413" w:rsidP="00941413">
      <w:pPr>
        <w:pStyle w:val="ListeParagraf"/>
        <w:rPr>
          <w:rFonts w:ascii="Garamond" w:hAnsi="Garamond"/>
          <w:spacing w:val="-4"/>
          <w:sz w:val="28"/>
          <w:szCs w:val="24"/>
        </w:rPr>
      </w:pPr>
    </w:p>
    <w:p w:rsidR="00941413" w:rsidRPr="00B1260E" w:rsidRDefault="00941413" w:rsidP="00941413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t>Ancient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Greece.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0"/>
        </w:tabs>
        <w:spacing w:before="25"/>
        <w:ind w:left="2260" w:hanging="359"/>
        <w:rPr>
          <w:rFonts w:ascii="Garamond" w:hAnsi="Garamond"/>
          <w:i/>
          <w:sz w:val="28"/>
          <w:szCs w:val="24"/>
        </w:rPr>
      </w:pPr>
      <w:r w:rsidRPr="00B1260E">
        <w:rPr>
          <w:rFonts w:ascii="Garamond" w:hAnsi="Garamond"/>
          <w:w w:val="85"/>
          <w:sz w:val="28"/>
          <w:szCs w:val="24"/>
        </w:rPr>
        <w:t>Thucydides,</w:t>
      </w:r>
      <w:r w:rsidRPr="00B1260E">
        <w:rPr>
          <w:rFonts w:ascii="Garamond" w:hAnsi="Garamond"/>
          <w:spacing w:val="-2"/>
          <w:w w:val="85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History</w:t>
      </w:r>
      <w:r w:rsidRPr="00B1260E">
        <w:rPr>
          <w:rFonts w:ascii="Garamond" w:hAnsi="Garamond"/>
          <w:i/>
          <w:spacing w:val="-3"/>
          <w:w w:val="85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of</w:t>
      </w:r>
      <w:r w:rsidRPr="00B1260E">
        <w:rPr>
          <w:rFonts w:ascii="Garamond" w:hAnsi="Garamond"/>
          <w:i/>
          <w:spacing w:val="-3"/>
          <w:w w:val="85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the</w:t>
      </w:r>
      <w:r w:rsidRPr="00B1260E">
        <w:rPr>
          <w:rFonts w:ascii="Garamond" w:hAnsi="Garamond"/>
          <w:i/>
          <w:spacing w:val="-4"/>
          <w:w w:val="85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Peloponnesian</w:t>
      </w:r>
      <w:r w:rsidRPr="00B1260E">
        <w:rPr>
          <w:rFonts w:ascii="Garamond" w:hAnsi="Garamond"/>
          <w:i/>
          <w:spacing w:val="-2"/>
          <w:w w:val="85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5"/>
          <w:w w:val="85"/>
          <w:sz w:val="28"/>
          <w:szCs w:val="24"/>
        </w:rPr>
        <w:t>War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0"/>
        </w:tabs>
        <w:spacing w:before="150"/>
        <w:ind w:left="2260" w:hanging="359"/>
        <w:rPr>
          <w:rFonts w:ascii="Garamond" w:hAnsi="Garamond"/>
          <w:i/>
          <w:sz w:val="28"/>
          <w:szCs w:val="24"/>
        </w:rPr>
      </w:pPr>
      <w:r w:rsidRPr="00B1260E">
        <w:rPr>
          <w:rFonts w:ascii="Garamond" w:hAnsi="Garamond"/>
          <w:spacing w:val="-2"/>
          <w:sz w:val="28"/>
          <w:szCs w:val="24"/>
        </w:rPr>
        <w:t>Herodotus,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2"/>
          <w:sz w:val="28"/>
          <w:szCs w:val="24"/>
        </w:rPr>
        <w:t>Histories</w:t>
      </w:r>
    </w:p>
    <w:p w:rsidR="00941413" w:rsidRPr="00B1260E" w:rsidRDefault="00941413" w:rsidP="00941413">
      <w:pPr>
        <w:tabs>
          <w:tab w:val="left" w:pos="2260"/>
        </w:tabs>
        <w:spacing w:before="150"/>
        <w:rPr>
          <w:rFonts w:ascii="Garamond" w:hAnsi="Garamond"/>
          <w:i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Week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I</w:t>
      </w:r>
      <w:r w:rsidR="00941413" w:rsidRPr="00B1260E">
        <w:rPr>
          <w:rFonts w:ascii="Garamond" w:hAnsi="Garamond"/>
          <w:sz w:val="28"/>
          <w:szCs w:val="24"/>
        </w:rPr>
        <w:t>V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(October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16):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Far</w:t>
      </w:r>
      <w:r w:rsidR="00941413"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East</w:t>
      </w:r>
      <w:r w:rsidR="00941413"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(Chinese</w:t>
      </w:r>
      <w:r w:rsidR="00941413"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traditions) &amp; the Islamic</w:t>
      </w:r>
      <w:r w:rsidR="00941413"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tradition).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0"/>
        </w:tabs>
        <w:spacing w:before="25"/>
        <w:ind w:left="2260" w:hanging="359"/>
        <w:rPr>
          <w:rFonts w:ascii="Garamond" w:hAnsi="Garamond"/>
          <w:i/>
          <w:sz w:val="28"/>
          <w:szCs w:val="24"/>
        </w:rPr>
      </w:pPr>
      <w:proofErr w:type="spellStart"/>
      <w:r w:rsidRPr="00B1260E">
        <w:rPr>
          <w:rFonts w:ascii="Garamond" w:hAnsi="Garamond"/>
          <w:w w:val="85"/>
          <w:sz w:val="28"/>
          <w:szCs w:val="24"/>
        </w:rPr>
        <w:t>Sima</w:t>
      </w:r>
      <w:proofErr w:type="spellEnd"/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w w:val="85"/>
          <w:sz w:val="28"/>
          <w:szCs w:val="24"/>
        </w:rPr>
        <w:t>Qian,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Records</w:t>
      </w:r>
      <w:r w:rsidRPr="00B1260E">
        <w:rPr>
          <w:rFonts w:ascii="Garamond" w:hAnsi="Garamond"/>
          <w:i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of</w:t>
      </w:r>
      <w:r w:rsidRPr="00B1260E">
        <w:rPr>
          <w:rFonts w:ascii="Garamond" w:hAnsi="Garamond"/>
          <w:i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the</w:t>
      </w:r>
      <w:r w:rsidRPr="00B1260E">
        <w:rPr>
          <w:rFonts w:ascii="Garamond" w:hAnsi="Garamond"/>
          <w:i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Grand</w:t>
      </w:r>
      <w:r w:rsidRPr="00B1260E">
        <w:rPr>
          <w:rFonts w:ascii="Garamond" w:hAnsi="Garamond"/>
          <w:i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2"/>
          <w:w w:val="85"/>
          <w:sz w:val="28"/>
          <w:szCs w:val="24"/>
        </w:rPr>
        <w:t>Historian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325"/>
        </w:tabs>
        <w:spacing w:before="149"/>
        <w:ind w:left="2325" w:hanging="424"/>
        <w:rPr>
          <w:rFonts w:ascii="Garamond" w:hAnsi="Garamond"/>
          <w:i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Ibn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z w:val="28"/>
          <w:szCs w:val="24"/>
        </w:rPr>
        <w:t>Haldun</w:t>
      </w:r>
      <w:proofErr w:type="spellEnd"/>
      <w:r w:rsidRPr="00B1260E">
        <w:rPr>
          <w:rFonts w:ascii="Garamond" w:hAnsi="Garamond"/>
          <w:sz w:val="28"/>
          <w:szCs w:val="24"/>
        </w:rPr>
        <w:t>,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spacing w:val="-2"/>
          <w:sz w:val="28"/>
          <w:szCs w:val="24"/>
        </w:rPr>
        <w:t>Muqaddimah</w:t>
      </w:r>
      <w:proofErr w:type="spellEnd"/>
    </w:p>
    <w:p w:rsidR="00941413" w:rsidRPr="00B1260E" w:rsidRDefault="00941413" w:rsidP="00941413">
      <w:pPr>
        <w:tabs>
          <w:tab w:val="left" w:pos="820"/>
        </w:tabs>
        <w:rPr>
          <w:rFonts w:ascii="Garamond" w:hAnsi="Garamond"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before="76" w:line="266" w:lineRule="auto"/>
        <w:ind w:right="98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lastRenderedPageBreak/>
        <w:t>Week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V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(October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23):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Enlightenment (Voltaire) &amp; Counter Enlightenment (</w:t>
      </w:r>
      <w:proofErr w:type="spellStart"/>
      <w:r w:rsidR="00941413" w:rsidRPr="00B1260E">
        <w:rPr>
          <w:rFonts w:ascii="Garamond" w:hAnsi="Garamond"/>
          <w:sz w:val="28"/>
          <w:szCs w:val="24"/>
        </w:rPr>
        <w:t>Vico</w:t>
      </w:r>
      <w:proofErr w:type="spellEnd"/>
      <w:r w:rsidR="00941413" w:rsidRPr="00B1260E">
        <w:rPr>
          <w:rFonts w:ascii="Garamond" w:hAnsi="Garamond"/>
          <w:sz w:val="28"/>
          <w:szCs w:val="24"/>
        </w:rPr>
        <w:t xml:space="preserve"> &amp; German Romantics)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5"/>
        <w:ind w:left="1539" w:hanging="359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5" w:line="352" w:lineRule="auto"/>
        <w:ind w:right="111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85"/>
          <w:sz w:val="28"/>
          <w:szCs w:val="24"/>
        </w:rPr>
        <w:t xml:space="preserve">Voltaire, </w:t>
      </w:r>
      <w:r w:rsidRPr="00B1260E">
        <w:rPr>
          <w:rFonts w:ascii="Garamond" w:hAnsi="Garamond"/>
          <w:i/>
          <w:w w:val="85"/>
          <w:sz w:val="28"/>
          <w:szCs w:val="24"/>
        </w:rPr>
        <w:t xml:space="preserve">History of Charles XII </w:t>
      </w:r>
      <w:r w:rsidRPr="00B1260E">
        <w:rPr>
          <w:rFonts w:ascii="Garamond" w:hAnsi="Garamond"/>
          <w:w w:val="85"/>
          <w:sz w:val="28"/>
          <w:szCs w:val="24"/>
        </w:rPr>
        <w:t xml:space="preserve">&amp; </w:t>
      </w:r>
      <w:r w:rsidRPr="00B1260E">
        <w:rPr>
          <w:rFonts w:ascii="Garamond" w:hAnsi="Garamond"/>
          <w:i/>
          <w:w w:val="85"/>
          <w:sz w:val="28"/>
          <w:szCs w:val="24"/>
        </w:rPr>
        <w:t xml:space="preserve">An Essay on Universal History, </w:t>
      </w:r>
      <w:r w:rsidRPr="00B1260E">
        <w:rPr>
          <w:rFonts w:ascii="Garamond" w:hAnsi="Garamond"/>
          <w:i/>
          <w:w w:val="90"/>
          <w:sz w:val="28"/>
          <w:szCs w:val="24"/>
        </w:rPr>
        <w:t>the</w:t>
      </w:r>
      <w:r w:rsidRPr="00B1260E">
        <w:rPr>
          <w:rFonts w:ascii="Garamond" w:hAnsi="Garamond"/>
          <w:i/>
          <w:spacing w:val="-1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 xml:space="preserve">Manners, and Spirit of Nations </w:t>
      </w:r>
      <w:r w:rsidRPr="00B1260E">
        <w:rPr>
          <w:rFonts w:ascii="Garamond" w:hAnsi="Garamond"/>
          <w:w w:val="90"/>
          <w:sz w:val="28"/>
          <w:szCs w:val="24"/>
        </w:rPr>
        <w:t xml:space="preserve">&amp; 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Edhem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Eldem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>, “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Hayretü’l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 xml:space="preserve">- </w:t>
      </w:r>
      <w:proofErr w:type="spellStart"/>
      <w:r w:rsidRPr="00B1260E">
        <w:rPr>
          <w:rFonts w:ascii="Garamond" w:hAnsi="Garamond"/>
          <w:w w:val="95"/>
          <w:sz w:val="28"/>
          <w:szCs w:val="24"/>
        </w:rPr>
        <w:t>Azime</w:t>
      </w:r>
      <w:proofErr w:type="spellEnd"/>
      <w:r w:rsidRPr="00B1260E">
        <w:rPr>
          <w:rFonts w:ascii="Garamond" w:hAnsi="Garamond"/>
          <w:w w:val="95"/>
          <w:sz w:val="28"/>
          <w:szCs w:val="24"/>
        </w:rPr>
        <w:t xml:space="preserve"> fi </w:t>
      </w:r>
      <w:proofErr w:type="spellStart"/>
      <w:r w:rsidRPr="00B1260E">
        <w:rPr>
          <w:rFonts w:ascii="Garamond" w:hAnsi="Garamond"/>
          <w:w w:val="95"/>
          <w:sz w:val="28"/>
          <w:szCs w:val="24"/>
        </w:rPr>
        <w:t>İntihalati’l-Garibe</w:t>
      </w:r>
      <w:proofErr w:type="spellEnd"/>
      <w:r w:rsidRPr="00B1260E">
        <w:rPr>
          <w:rFonts w:ascii="Garamond" w:hAnsi="Garamond"/>
          <w:w w:val="95"/>
          <w:sz w:val="28"/>
          <w:szCs w:val="24"/>
        </w:rPr>
        <w:t xml:space="preserve">: Voltaire </w:t>
      </w:r>
      <w:proofErr w:type="spellStart"/>
      <w:r w:rsidRPr="00B1260E">
        <w:rPr>
          <w:rFonts w:ascii="Garamond" w:hAnsi="Garamond"/>
          <w:w w:val="95"/>
          <w:sz w:val="28"/>
          <w:szCs w:val="24"/>
        </w:rPr>
        <w:t>ve</w:t>
      </w:r>
      <w:proofErr w:type="spellEnd"/>
      <w:r w:rsidRPr="00B1260E">
        <w:rPr>
          <w:rFonts w:ascii="Garamond" w:hAnsi="Garamond"/>
          <w:w w:val="9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w w:val="95"/>
          <w:sz w:val="28"/>
          <w:szCs w:val="24"/>
        </w:rPr>
        <w:t>Şanizade</w:t>
      </w:r>
      <w:proofErr w:type="spellEnd"/>
      <w:r w:rsidRPr="00B1260E">
        <w:rPr>
          <w:rFonts w:ascii="Garamond" w:hAnsi="Garamond"/>
          <w:w w:val="95"/>
          <w:sz w:val="28"/>
          <w:szCs w:val="24"/>
        </w:rPr>
        <w:t xml:space="preserve"> Mehmed</w:t>
      </w:r>
    </w:p>
    <w:p w:rsidR="00941413" w:rsidRPr="00B1260E" w:rsidRDefault="00941413" w:rsidP="00941413">
      <w:pPr>
        <w:spacing w:line="350" w:lineRule="auto"/>
        <w:ind w:left="2261" w:right="239"/>
        <w:jc w:val="both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w w:val="90"/>
          <w:sz w:val="28"/>
          <w:szCs w:val="24"/>
        </w:rPr>
        <w:t>Ataullah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 xml:space="preserve"> Efendi,”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Toplumsal</w:t>
      </w:r>
      <w:proofErr w:type="spellEnd"/>
      <w:r w:rsidRPr="00B1260E">
        <w:rPr>
          <w:rFonts w:ascii="Garamond" w:hAnsi="Garamond"/>
          <w:i/>
          <w:w w:val="9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Tarih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 xml:space="preserve">, 237, September 2013, pp. </w:t>
      </w:r>
      <w:r w:rsidRPr="00B1260E">
        <w:rPr>
          <w:rFonts w:ascii="Garamond" w:hAnsi="Garamond"/>
          <w:spacing w:val="-2"/>
          <w:sz w:val="28"/>
          <w:szCs w:val="24"/>
        </w:rPr>
        <w:t>18-28.</w:t>
      </w:r>
    </w:p>
    <w:p w:rsidR="00941413" w:rsidRPr="00B1260E" w:rsidRDefault="00941413" w:rsidP="00B1260E">
      <w:pPr>
        <w:pStyle w:val="ListeParagraf"/>
        <w:numPr>
          <w:ilvl w:val="2"/>
          <w:numId w:val="1"/>
        </w:numPr>
        <w:tabs>
          <w:tab w:val="left" w:pos="2260"/>
        </w:tabs>
        <w:spacing w:before="12"/>
        <w:ind w:left="2260" w:hanging="359"/>
        <w:jc w:val="both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w w:val="90"/>
          <w:sz w:val="28"/>
          <w:szCs w:val="24"/>
        </w:rPr>
        <w:t>Giambattista</w:t>
      </w:r>
      <w:proofErr w:type="spellEnd"/>
      <w:r w:rsidRPr="00B1260E">
        <w:rPr>
          <w:rFonts w:ascii="Garamond" w:hAnsi="Garamond"/>
          <w:spacing w:val="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Vico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>,</w:t>
      </w:r>
      <w:r w:rsidRPr="00B1260E">
        <w:rPr>
          <w:rFonts w:ascii="Garamond" w:hAnsi="Garamond"/>
          <w:spacing w:val="3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The</w:t>
      </w:r>
      <w:r w:rsidRPr="00B1260E">
        <w:rPr>
          <w:rFonts w:ascii="Garamond" w:hAnsi="Garamond"/>
          <w:spacing w:val="6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Scienza</w:t>
      </w:r>
      <w:proofErr w:type="spellEnd"/>
      <w:r w:rsidRPr="00B1260E">
        <w:rPr>
          <w:rFonts w:ascii="Garamond" w:hAnsi="Garamond"/>
          <w:i/>
          <w:spacing w:val="4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Nuova</w:t>
      </w:r>
      <w:r w:rsidRPr="00B1260E">
        <w:rPr>
          <w:rFonts w:ascii="Garamond" w:hAnsi="Garamond"/>
          <w:i/>
          <w:spacing w:val="3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[</w:t>
      </w:r>
      <w:r w:rsidRPr="00B1260E">
        <w:rPr>
          <w:rFonts w:ascii="Garamond" w:hAnsi="Garamond"/>
          <w:i/>
          <w:w w:val="90"/>
          <w:sz w:val="28"/>
          <w:szCs w:val="24"/>
        </w:rPr>
        <w:t>The</w:t>
      </w:r>
      <w:r w:rsidRPr="00B1260E">
        <w:rPr>
          <w:rFonts w:ascii="Garamond" w:hAnsi="Garamond"/>
          <w:i/>
          <w:spacing w:val="2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New</w:t>
      </w:r>
      <w:r w:rsidRPr="00B1260E">
        <w:rPr>
          <w:rFonts w:ascii="Garamond" w:hAnsi="Garamond"/>
          <w:i/>
          <w:spacing w:val="4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2"/>
          <w:w w:val="90"/>
          <w:sz w:val="28"/>
          <w:szCs w:val="24"/>
        </w:rPr>
        <w:t>Science</w:t>
      </w:r>
      <w:r w:rsidRPr="00B1260E">
        <w:rPr>
          <w:rFonts w:ascii="Garamond" w:hAnsi="Garamond"/>
          <w:spacing w:val="-2"/>
          <w:w w:val="90"/>
          <w:sz w:val="28"/>
          <w:szCs w:val="24"/>
        </w:rPr>
        <w:t>]</w:t>
      </w:r>
    </w:p>
    <w:p w:rsidR="00941413" w:rsidRPr="00B1260E" w:rsidRDefault="00941413" w:rsidP="00941413">
      <w:pPr>
        <w:tabs>
          <w:tab w:val="left" w:pos="2325"/>
        </w:tabs>
        <w:spacing w:before="149"/>
        <w:rPr>
          <w:rFonts w:ascii="Garamond" w:hAnsi="Garamond"/>
          <w:i/>
          <w:sz w:val="28"/>
          <w:szCs w:val="24"/>
        </w:rPr>
      </w:pPr>
    </w:p>
    <w:p w:rsidR="00941413" w:rsidRPr="00B1260E" w:rsidRDefault="00A466A2" w:rsidP="00B1260E">
      <w:pPr>
        <w:pStyle w:val="ListeParagraf"/>
        <w:numPr>
          <w:ilvl w:val="0"/>
          <w:numId w:val="1"/>
        </w:numPr>
        <w:tabs>
          <w:tab w:val="left" w:pos="820"/>
        </w:tabs>
        <w:spacing w:before="76" w:line="266" w:lineRule="auto"/>
        <w:ind w:right="98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Week V</w:t>
      </w:r>
      <w:r w:rsidR="00941413" w:rsidRPr="00B1260E">
        <w:rPr>
          <w:rFonts w:ascii="Garamond" w:hAnsi="Garamond"/>
          <w:spacing w:val="-6"/>
          <w:sz w:val="28"/>
          <w:szCs w:val="24"/>
        </w:rPr>
        <w:t>I</w:t>
      </w:r>
      <w:r w:rsidRPr="00B1260E">
        <w:rPr>
          <w:rFonts w:ascii="Garamond" w:hAnsi="Garamond"/>
          <w:spacing w:val="-6"/>
          <w:sz w:val="28"/>
          <w:szCs w:val="24"/>
        </w:rPr>
        <w:t xml:space="preserve"> (October 30):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Ranke</w:t>
      </w:r>
      <w:r w:rsidR="00941413"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&amp;</w:t>
      </w:r>
      <w:r w:rsidR="00941413"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the</w:t>
      </w:r>
      <w:r w:rsidR="00941413"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Positivists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5" w:line="352" w:lineRule="auto"/>
        <w:ind w:right="61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Georg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G.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z w:val="28"/>
          <w:szCs w:val="24"/>
        </w:rPr>
        <w:t>Iggers</w:t>
      </w:r>
      <w:proofErr w:type="spellEnd"/>
      <w:r w:rsidRPr="00B1260E">
        <w:rPr>
          <w:rFonts w:ascii="Garamond" w:hAnsi="Garamond"/>
          <w:sz w:val="28"/>
          <w:szCs w:val="24"/>
        </w:rPr>
        <w:t>,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“Classical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Historicism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as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Model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 xml:space="preserve">for </w:t>
      </w:r>
      <w:r w:rsidRPr="00B1260E">
        <w:rPr>
          <w:rFonts w:ascii="Garamond" w:hAnsi="Garamond"/>
          <w:w w:val="90"/>
          <w:sz w:val="28"/>
          <w:szCs w:val="24"/>
        </w:rPr>
        <w:t xml:space="preserve">Historical Scholarship,” in </w:t>
      </w:r>
      <w:r w:rsidRPr="00B1260E">
        <w:rPr>
          <w:rFonts w:ascii="Garamond" w:hAnsi="Garamond"/>
          <w:i/>
          <w:w w:val="90"/>
          <w:sz w:val="28"/>
          <w:szCs w:val="24"/>
        </w:rPr>
        <w:t xml:space="preserve">Historiography in the Twentieth </w:t>
      </w:r>
      <w:r w:rsidRPr="00B1260E">
        <w:rPr>
          <w:rFonts w:ascii="Garamond" w:hAnsi="Garamond"/>
          <w:i/>
          <w:w w:val="80"/>
          <w:sz w:val="28"/>
          <w:szCs w:val="24"/>
        </w:rPr>
        <w:t xml:space="preserve">Century: From Scientific Objectivity to the Postmodern Challenge </w:t>
      </w:r>
      <w:r w:rsidRPr="00B1260E">
        <w:rPr>
          <w:rFonts w:ascii="Garamond" w:hAnsi="Garamond"/>
          <w:spacing w:val="-2"/>
          <w:sz w:val="28"/>
          <w:szCs w:val="24"/>
        </w:rPr>
        <w:t>(Middletown,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Connecticut: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Wesleyan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University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 xml:space="preserve">Press, </w:t>
      </w:r>
      <w:r w:rsidRPr="00B1260E">
        <w:rPr>
          <w:rFonts w:ascii="Garamond" w:hAnsi="Garamond"/>
          <w:sz w:val="28"/>
          <w:szCs w:val="24"/>
        </w:rPr>
        <w:t>1997),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pp.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23-30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&amp;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Ernst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z w:val="28"/>
          <w:szCs w:val="24"/>
        </w:rPr>
        <w:t>Breisach</w:t>
      </w:r>
      <w:proofErr w:type="spellEnd"/>
      <w:r w:rsidRPr="00B1260E">
        <w:rPr>
          <w:rFonts w:ascii="Garamond" w:hAnsi="Garamond"/>
          <w:sz w:val="28"/>
          <w:szCs w:val="24"/>
        </w:rPr>
        <w:t>,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“Historians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 xml:space="preserve">as </w:t>
      </w:r>
      <w:r w:rsidRPr="00B1260E">
        <w:rPr>
          <w:rFonts w:ascii="Garamond" w:hAnsi="Garamond"/>
          <w:w w:val="90"/>
          <w:sz w:val="28"/>
          <w:szCs w:val="24"/>
        </w:rPr>
        <w:t xml:space="preserve">Interpreters of Progress and Nation-I,” in </w:t>
      </w:r>
      <w:r w:rsidRPr="00B1260E">
        <w:rPr>
          <w:rFonts w:ascii="Garamond" w:hAnsi="Garamond"/>
          <w:i/>
          <w:w w:val="90"/>
          <w:sz w:val="28"/>
          <w:szCs w:val="24"/>
        </w:rPr>
        <w:t xml:space="preserve">Historiography: </w:t>
      </w:r>
      <w:r w:rsidRPr="00B1260E">
        <w:rPr>
          <w:rFonts w:ascii="Garamond" w:hAnsi="Garamond"/>
          <w:i/>
          <w:spacing w:val="-8"/>
          <w:sz w:val="28"/>
          <w:szCs w:val="24"/>
        </w:rPr>
        <w:t>Ancient, Medieval,</w:t>
      </w:r>
      <w:r w:rsidRPr="00B1260E">
        <w:rPr>
          <w:rFonts w:ascii="Garamond" w:hAnsi="Garamond"/>
          <w:i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8"/>
          <w:sz w:val="28"/>
          <w:szCs w:val="24"/>
        </w:rPr>
        <w:t>&amp; Modern</w:t>
      </w:r>
      <w:r w:rsidRPr="00B1260E">
        <w:rPr>
          <w:rFonts w:ascii="Garamond" w:hAnsi="Garamond"/>
          <w:i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8"/>
          <w:sz w:val="28"/>
          <w:szCs w:val="24"/>
        </w:rPr>
        <w:t xml:space="preserve">(Chicago &amp; London: The </w:t>
      </w:r>
      <w:r w:rsidRPr="00B1260E">
        <w:rPr>
          <w:rFonts w:ascii="Garamond" w:hAnsi="Garamond"/>
          <w:sz w:val="28"/>
          <w:szCs w:val="24"/>
        </w:rPr>
        <w:t>University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of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Chicago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Press,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1994),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pp.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228-234.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0"/>
        </w:tabs>
        <w:spacing w:before="5"/>
        <w:ind w:left="2260" w:hanging="359"/>
        <w:rPr>
          <w:rFonts w:ascii="Garamond" w:hAnsi="Garamond"/>
          <w:i/>
          <w:sz w:val="28"/>
          <w:szCs w:val="24"/>
        </w:rPr>
      </w:pPr>
      <w:r w:rsidRPr="00B1260E">
        <w:rPr>
          <w:rFonts w:ascii="Garamond" w:hAnsi="Garamond"/>
          <w:w w:val="90"/>
          <w:sz w:val="28"/>
          <w:szCs w:val="24"/>
        </w:rPr>
        <w:t>Ranke,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A</w:t>
      </w:r>
      <w:r w:rsidRPr="00B1260E">
        <w:rPr>
          <w:rFonts w:ascii="Garamond" w:hAnsi="Garamond"/>
          <w:i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History</w:t>
      </w:r>
      <w:r w:rsidRPr="00B1260E">
        <w:rPr>
          <w:rFonts w:ascii="Garamond" w:hAnsi="Garamond"/>
          <w:i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of</w:t>
      </w:r>
      <w:r w:rsidRPr="00B1260E">
        <w:rPr>
          <w:rFonts w:ascii="Garamond" w:hAnsi="Garamond"/>
          <w:i/>
          <w:spacing w:val="-2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2"/>
          <w:w w:val="90"/>
          <w:sz w:val="28"/>
          <w:szCs w:val="24"/>
        </w:rPr>
        <w:t>Servia</w:t>
      </w:r>
    </w:p>
    <w:p w:rsidR="00B1260E" w:rsidRPr="00B1260E" w:rsidRDefault="00B1260E" w:rsidP="00B1260E">
      <w:pPr>
        <w:pStyle w:val="ListeParagraf"/>
        <w:tabs>
          <w:tab w:val="left" w:pos="2260"/>
        </w:tabs>
        <w:spacing w:before="5"/>
        <w:ind w:left="2260" w:firstLine="0"/>
        <w:rPr>
          <w:rFonts w:ascii="Garamond" w:hAnsi="Garamond"/>
          <w:i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line="266" w:lineRule="auto"/>
        <w:ind w:right="95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Week VI</w:t>
      </w:r>
      <w:r w:rsidR="00941413" w:rsidRPr="00B1260E">
        <w:rPr>
          <w:rFonts w:ascii="Garamond" w:hAnsi="Garamond"/>
          <w:sz w:val="28"/>
          <w:szCs w:val="24"/>
        </w:rPr>
        <w:t>I</w:t>
      </w:r>
      <w:r w:rsidRPr="00B1260E">
        <w:rPr>
          <w:rFonts w:ascii="Garamond" w:hAnsi="Garamond"/>
          <w:sz w:val="28"/>
          <w:szCs w:val="24"/>
        </w:rPr>
        <w:t xml:space="preserve"> (November 6): </w:t>
      </w:r>
      <w:r w:rsidR="00941413" w:rsidRPr="00B1260E">
        <w:rPr>
          <w:rFonts w:ascii="Garamond" w:hAnsi="Garamond"/>
          <w:sz w:val="28"/>
          <w:szCs w:val="24"/>
        </w:rPr>
        <w:t>The</w:t>
      </w:r>
      <w:r w:rsidR="00941413" w:rsidRPr="00B1260E">
        <w:rPr>
          <w:rFonts w:ascii="Garamond" w:hAnsi="Garamond"/>
          <w:spacing w:val="5"/>
          <w:sz w:val="28"/>
          <w:szCs w:val="24"/>
        </w:rPr>
        <w:t xml:space="preserve"> </w:t>
      </w:r>
      <w:r w:rsidR="00941413" w:rsidRPr="00B1260E">
        <w:rPr>
          <w:rFonts w:ascii="Garamond" w:hAnsi="Garamond"/>
          <w:i/>
          <w:sz w:val="28"/>
          <w:szCs w:val="24"/>
        </w:rPr>
        <w:t>Annales</w:t>
      </w:r>
      <w:r w:rsidR="00941413" w:rsidRPr="00B1260E">
        <w:rPr>
          <w:rFonts w:ascii="Garamond" w:hAnsi="Garamond"/>
          <w:i/>
          <w:spacing w:val="2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School</w:t>
      </w:r>
      <w:r w:rsidR="00941413" w:rsidRPr="00B1260E">
        <w:rPr>
          <w:rFonts w:ascii="Garamond" w:hAnsi="Garamond"/>
          <w:spacing w:val="5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&amp;</w:t>
      </w:r>
      <w:r w:rsidR="00941413" w:rsidRPr="00B1260E">
        <w:rPr>
          <w:rFonts w:ascii="Garamond" w:hAnsi="Garamond"/>
          <w:spacing w:val="4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The</w:t>
      </w:r>
      <w:r w:rsidR="00941413" w:rsidRPr="00B1260E">
        <w:rPr>
          <w:rFonts w:ascii="Garamond" w:hAnsi="Garamond"/>
          <w:spacing w:val="4"/>
          <w:sz w:val="28"/>
          <w:szCs w:val="24"/>
        </w:rPr>
        <w:t xml:space="preserve"> </w:t>
      </w:r>
      <w:r w:rsidR="00941413" w:rsidRPr="00B1260E">
        <w:rPr>
          <w:rFonts w:ascii="Garamond" w:hAnsi="Garamond"/>
          <w:i/>
          <w:sz w:val="28"/>
          <w:szCs w:val="24"/>
        </w:rPr>
        <w:t>Annales</w:t>
      </w:r>
      <w:r w:rsidR="00941413" w:rsidRPr="00B1260E">
        <w:rPr>
          <w:rFonts w:ascii="Garamond" w:hAnsi="Garamond"/>
          <w:i/>
          <w:spacing w:val="3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>School</w:t>
      </w:r>
      <w:r w:rsidR="00941413" w:rsidRPr="00B1260E">
        <w:rPr>
          <w:rFonts w:ascii="Garamond" w:hAnsi="Garamond"/>
          <w:spacing w:val="4"/>
          <w:sz w:val="28"/>
          <w:szCs w:val="24"/>
        </w:rPr>
        <w:t xml:space="preserve"> </w:t>
      </w:r>
      <w:r w:rsidR="00941413" w:rsidRPr="00B1260E">
        <w:rPr>
          <w:rFonts w:ascii="Garamond" w:hAnsi="Garamond"/>
          <w:sz w:val="28"/>
          <w:szCs w:val="24"/>
        </w:rPr>
        <w:t xml:space="preserve">in </w:t>
      </w:r>
      <w:r w:rsidR="00941413" w:rsidRPr="00B1260E">
        <w:rPr>
          <w:rFonts w:ascii="Garamond" w:hAnsi="Garamond"/>
          <w:spacing w:val="-2"/>
          <w:sz w:val="28"/>
          <w:szCs w:val="24"/>
        </w:rPr>
        <w:t>Turkey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5" w:line="352" w:lineRule="auto"/>
        <w:ind w:right="243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90"/>
          <w:sz w:val="28"/>
          <w:szCs w:val="24"/>
        </w:rPr>
        <w:t xml:space="preserve">Georg G. 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Iggers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 xml:space="preserve">, “France: The Annales,” in </w:t>
      </w:r>
      <w:r w:rsidRPr="00B1260E">
        <w:rPr>
          <w:rFonts w:ascii="Garamond" w:hAnsi="Garamond"/>
          <w:i/>
          <w:w w:val="90"/>
          <w:sz w:val="28"/>
          <w:szCs w:val="24"/>
        </w:rPr>
        <w:t>Historiography in the Twentieth Century</w:t>
      </w:r>
      <w:r w:rsidRPr="00B1260E">
        <w:rPr>
          <w:rFonts w:ascii="Garamond" w:hAnsi="Garamond"/>
          <w:w w:val="90"/>
          <w:sz w:val="28"/>
          <w:szCs w:val="24"/>
        </w:rPr>
        <w:t xml:space="preserve">. (Hanover: Wesleyan University Press, </w:t>
      </w:r>
      <w:r w:rsidRPr="00B1260E">
        <w:rPr>
          <w:rFonts w:ascii="Garamond" w:hAnsi="Garamond"/>
          <w:sz w:val="28"/>
          <w:szCs w:val="24"/>
        </w:rPr>
        <w:t>1997), pp. 51-64.</w:t>
      </w:r>
    </w:p>
    <w:p w:rsidR="00006907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9" w:line="350" w:lineRule="auto"/>
        <w:ind w:right="395"/>
        <w:jc w:val="both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sz w:val="28"/>
          <w:szCs w:val="24"/>
        </w:rPr>
        <w:t>Halil</w:t>
      </w:r>
      <w:proofErr w:type="spellEnd"/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z w:val="28"/>
          <w:szCs w:val="24"/>
        </w:rPr>
        <w:t>İnalcık</w:t>
      </w:r>
      <w:proofErr w:type="spellEnd"/>
      <w:r w:rsidRPr="00B1260E">
        <w:rPr>
          <w:rFonts w:ascii="Garamond" w:hAnsi="Garamond"/>
          <w:sz w:val="28"/>
          <w:szCs w:val="24"/>
        </w:rPr>
        <w:t>,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“Impact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of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the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Annales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School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on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 xml:space="preserve">Ottoman </w:t>
      </w:r>
      <w:r w:rsidRPr="00B1260E">
        <w:rPr>
          <w:rFonts w:ascii="Garamond" w:hAnsi="Garamond"/>
          <w:spacing w:val="-6"/>
          <w:sz w:val="28"/>
          <w:szCs w:val="24"/>
        </w:rPr>
        <w:t xml:space="preserve">Studies and New Findings,” </w:t>
      </w:r>
      <w:r w:rsidRPr="00B1260E">
        <w:rPr>
          <w:rFonts w:ascii="Garamond" w:hAnsi="Garamond"/>
          <w:i/>
          <w:spacing w:val="-6"/>
          <w:sz w:val="28"/>
          <w:szCs w:val="24"/>
        </w:rPr>
        <w:t>Review</w:t>
      </w:r>
      <w:r w:rsidRPr="00B1260E">
        <w:rPr>
          <w:rFonts w:ascii="Garamond" w:hAnsi="Garamond"/>
          <w:spacing w:val="-6"/>
          <w:sz w:val="28"/>
          <w:szCs w:val="24"/>
        </w:rPr>
        <w:t xml:space="preserve">,1 (3/4), Winter/Spring </w:t>
      </w:r>
      <w:r w:rsidRPr="00B1260E">
        <w:rPr>
          <w:rFonts w:ascii="Garamond" w:hAnsi="Garamond"/>
          <w:sz w:val="28"/>
          <w:szCs w:val="24"/>
        </w:rPr>
        <w:t>1978, pp. 69-96.</w:t>
      </w:r>
    </w:p>
    <w:p w:rsidR="00006907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b/>
          <w:i/>
          <w:sz w:val="28"/>
          <w:szCs w:val="24"/>
        </w:rPr>
      </w:pPr>
      <w:r w:rsidRPr="00B1260E">
        <w:rPr>
          <w:rFonts w:ascii="Garamond" w:hAnsi="Garamond"/>
          <w:b/>
          <w:spacing w:val="-4"/>
          <w:sz w:val="28"/>
          <w:szCs w:val="24"/>
        </w:rPr>
        <w:t>Week</w:t>
      </w:r>
      <w:r w:rsidRPr="00B1260E">
        <w:rPr>
          <w:rFonts w:ascii="Garamond" w:hAnsi="Garamond"/>
          <w:b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b/>
          <w:spacing w:val="-4"/>
          <w:sz w:val="28"/>
          <w:szCs w:val="24"/>
        </w:rPr>
        <w:t>VII</w:t>
      </w:r>
      <w:r w:rsidR="00B1260E" w:rsidRPr="00B1260E">
        <w:rPr>
          <w:rFonts w:ascii="Garamond" w:hAnsi="Garamond"/>
          <w:b/>
          <w:spacing w:val="-4"/>
          <w:sz w:val="28"/>
          <w:szCs w:val="24"/>
        </w:rPr>
        <w:t>I</w:t>
      </w:r>
      <w:r w:rsidRPr="00B1260E">
        <w:rPr>
          <w:rFonts w:ascii="Garamond" w:hAnsi="Garamond"/>
          <w:b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b/>
          <w:spacing w:val="-4"/>
          <w:sz w:val="28"/>
          <w:szCs w:val="24"/>
        </w:rPr>
        <w:t>(November</w:t>
      </w:r>
      <w:r w:rsidRPr="00B1260E">
        <w:rPr>
          <w:rFonts w:ascii="Garamond" w:hAnsi="Garamond"/>
          <w:b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b/>
          <w:spacing w:val="-4"/>
          <w:sz w:val="28"/>
          <w:szCs w:val="24"/>
        </w:rPr>
        <w:t>13):</w:t>
      </w:r>
      <w:r w:rsidRPr="00B1260E">
        <w:rPr>
          <w:rFonts w:ascii="Garamond" w:hAnsi="Garamond"/>
          <w:b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b/>
          <w:spacing w:val="-2"/>
          <w:sz w:val="28"/>
          <w:szCs w:val="24"/>
        </w:rPr>
        <w:t>Mid-</w:t>
      </w:r>
      <w:r w:rsidR="00941413" w:rsidRPr="00B1260E">
        <w:rPr>
          <w:rFonts w:ascii="Garamond" w:hAnsi="Garamond"/>
          <w:b/>
          <w:spacing w:val="-4"/>
          <w:sz w:val="28"/>
          <w:szCs w:val="24"/>
        </w:rPr>
        <w:t xml:space="preserve">Term </w:t>
      </w:r>
    </w:p>
    <w:p w:rsidR="00941413" w:rsidRPr="00B1260E" w:rsidRDefault="00941413" w:rsidP="00941413">
      <w:pPr>
        <w:tabs>
          <w:tab w:val="left" w:pos="820"/>
        </w:tabs>
        <w:rPr>
          <w:rFonts w:ascii="Garamond" w:hAnsi="Garamond"/>
          <w:i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before="8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2"/>
          <w:sz w:val="28"/>
          <w:szCs w:val="24"/>
        </w:rPr>
        <w:lastRenderedPageBreak/>
        <w:t>Week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I</w:t>
      </w:r>
      <w:r w:rsidR="00B1260E" w:rsidRPr="00B1260E">
        <w:rPr>
          <w:rFonts w:ascii="Garamond" w:hAnsi="Garamond"/>
          <w:spacing w:val="-2"/>
          <w:sz w:val="28"/>
          <w:szCs w:val="24"/>
        </w:rPr>
        <w:t>X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(November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20):</w:t>
      </w:r>
      <w:r w:rsidRPr="00B1260E">
        <w:rPr>
          <w:rFonts w:ascii="Garamond" w:hAnsi="Garamond"/>
          <w:b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Social History</w:t>
      </w:r>
      <w:r w:rsidR="00941413"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&amp;</w:t>
      </w:r>
      <w:r w:rsidR="00941413"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British</w:t>
      </w:r>
      <w:r w:rsidR="00941413"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Marxists.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4" w:line="352" w:lineRule="auto"/>
        <w:ind w:right="488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 xml:space="preserve">Peter Burke and Eric Hobsbawm, “Reflections on the </w:t>
      </w:r>
      <w:r w:rsidRPr="00B1260E">
        <w:rPr>
          <w:rFonts w:ascii="Garamond" w:hAnsi="Garamond"/>
          <w:spacing w:val="-4"/>
          <w:sz w:val="28"/>
          <w:szCs w:val="24"/>
        </w:rPr>
        <w:t>Historical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Revolution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in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France: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The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Annales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School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 xml:space="preserve">and </w:t>
      </w:r>
      <w:r w:rsidRPr="00B1260E">
        <w:rPr>
          <w:rFonts w:ascii="Garamond" w:hAnsi="Garamond"/>
          <w:spacing w:val="-2"/>
          <w:sz w:val="28"/>
          <w:szCs w:val="24"/>
        </w:rPr>
        <w:t>British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Social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History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Comments,”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2"/>
          <w:sz w:val="28"/>
          <w:szCs w:val="24"/>
        </w:rPr>
        <w:t>Review</w:t>
      </w:r>
      <w:r w:rsidRPr="00B1260E">
        <w:rPr>
          <w:rFonts w:ascii="Garamond" w:hAnsi="Garamond"/>
          <w:spacing w:val="-2"/>
          <w:sz w:val="28"/>
          <w:szCs w:val="24"/>
        </w:rPr>
        <w:t>,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1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 xml:space="preserve">(3/4), </w:t>
      </w:r>
      <w:r w:rsidRPr="00B1260E">
        <w:rPr>
          <w:rFonts w:ascii="Garamond" w:hAnsi="Garamond"/>
          <w:sz w:val="28"/>
          <w:szCs w:val="24"/>
        </w:rPr>
        <w:t>Winter/Spring 1978, pp. 147-164.</w:t>
      </w:r>
    </w:p>
    <w:p w:rsidR="00006907" w:rsidRPr="00B1260E" w:rsidRDefault="00941413" w:rsidP="00B1260E">
      <w:pPr>
        <w:pStyle w:val="ListeParagraf"/>
        <w:numPr>
          <w:ilvl w:val="2"/>
          <w:numId w:val="1"/>
        </w:numPr>
        <w:tabs>
          <w:tab w:val="left" w:pos="2261"/>
        </w:tabs>
        <w:spacing w:before="6" w:line="352" w:lineRule="auto"/>
        <w:ind w:right="243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90"/>
          <w:sz w:val="28"/>
          <w:szCs w:val="24"/>
        </w:rPr>
        <w:t xml:space="preserve">Harvey J. Kaye, </w:t>
      </w:r>
      <w:r w:rsidRPr="00B1260E">
        <w:rPr>
          <w:rFonts w:ascii="Garamond" w:hAnsi="Garamond"/>
          <w:i/>
          <w:w w:val="90"/>
          <w:sz w:val="28"/>
          <w:szCs w:val="24"/>
        </w:rPr>
        <w:t xml:space="preserve">The British Marxist Historians </w:t>
      </w:r>
      <w:r w:rsidRPr="00B1260E">
        <w:rPr>
          <w:rFonts w:ascii="Garamond" w:hAnsi="Garamond"/>
          <w:w w:val="90"/>
          <w:sz w:val="28"/>
          <w:szCs w:val="24"/>
        </w:rPr>
        <w:t xml:space="preserve">(New York: St. </w:t>
      </w:r>
      <w:r w:rsidRPr="00B1260E">
        <w:rPr>
          <w:rFonts w:ascii="Garamond" w:hAnsi="Garamond"/>
          <w:spacing w:val="-2"/>
          <w:sz w:val="28"/>
          <w:szCs w:val="24"/>
        </w:rPr>
        <w:t>Martin’s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Press,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1995),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pp.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1-23;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167-249.</w:t>
      </w: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before="8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Week</w:t>
      </w:r>
      <w:r w:rsidRPr="00B1260E">
        <w:rPr>
          <w:rFonts w:ascii="Garamond" w:hAnsi="Garamond"/>
          <w:spacing w:val="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X</w:t>
      </w:r>
      <w:r w:rsidRPr="00B1260E">
        <w:rPr>
          <w:rFonts w:ascii="Garamond" w:hAnsi="Garamond"/>
          <w:spacing w:val="5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(November</w:t>
      </w:r>
      <w:r w:rsidRPr="00B1260E">
        <w:rPr>
          <w:rFonts w:ascii="Garamond" w:hAnsi="Garamond"/>
          <w:spacing w:val="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27):</w:t>
      </w:r>
      <w:r w:rsidRPr="00B1260E">
        <w:rPr>
          <w:rFonts w:ascii="Garamond" w:hAnsi="Garamond"/>
          <w:spacing w:val="4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Historical</w:t>
      </w:r>
      <w:r w:rsidR="00941413"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Sociology</w:t>
      </w:r>
      <w:r w:rsidR="00941413"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&amp;</w:t>
      </w:r>
      <w:r w:rsidR="00941413"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Sub-</w:t>
      </w:r>
      <w:proofErr w:type="spellStart"/>
      <w:r w:rsidR="00941413" w:rsidRPr="00B1260E">
        <w:rPr>
          <w:rFonts w:ascii="Garamond" w:hAnsi="Garamond"/>
          <w:spacing w:val="-6"/>
          <w:sz w:val="28"/>
          <w:szCs w:val="24"/>
        </w:rPr>
        <w:t>Altern</w:t>
      </w:r>
      <w:proofErr w:type="spellEnd"/>
      <w:r w:rsidR="00941413" w:rsidRPr="00B1260E">
        <w:rPr>
          <w:rFonts w:ascii="Garamond" w:hAnsi="Garamond"/>
          <w:spacing w:val="-6"/>
          <w:sz w:val="28"/>
          <w:szCs w:val="24"/>
        </w:rPr>
        <w:t xml:space="preserve"> Studies.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5" w:line="352" w:lineRule="auto"/>
        <w:ind w:right="55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85"/>
          <w:sz w:val="28"/>
          <w:szCs w:val="24"/>
        </w:rPr>
        <w:t xml:space="preserve">Dennis Smith, </w:t>
      </w:r>
      <w:r w:rsidRPr="00B1260E">
        <w:rPr>
          <w:rFonts w:ascii="Garamond" w:hAnsi="Garamond"/>
          <w:i/>
          <w:w w:val="85"/>
          <w:sz w:val="28"/>
          <w:szCs w:val="24"/>
        </w:rPr>
        <w:t xml:space="preserve">The Rise of Historical Sociology </w:t>
      </w:r>
      <w:r w:rsidRPr="00B1260E">
        <w:rPr>
          <w:rFonts w:ascii="Garamond" w:hAnsi="Garamond"/>
          <w:w w:val="85"/>
          <w:sz w:val="28"/>
          <w:szCs w:val="24"/>
        </w:rPr>
        <w:t xml:space="preserve">(Philadelphia: </w:t>
      </w:r>
      <w:r w:rsidRPr="00B1260E">
        <w:rPr>
          <w:rFonts w:ascii="Garamond" w:hAnsi="Garamond"/>
          <w:w w:val="95"/>
          <w:sz w:val="28"/>
          <w:szCs w:val="24"/>
        </w:rPr>
        <w:t>Temple University Press, 1992), pp. 1-7; 56-130.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7" w:line="352" w:lineRule="auto"/>
        <w:ind w:right="235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David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Ludden,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“A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Brief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History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of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Subalternity,”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in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6"/>
          <w:sz w:val="28"/>
          <w:szCs w:val="24"/>
        </w:rPr>
        <w:t xml:space="preserve">Reading </w:t>
      </w:r>
      <w:r w:rsidRPr="00B1260E">
        <w:rPr>
          <w:rFonts w:ascii="Garamond" w:hAnsi="Garamond"/>
          <w:i/>
          <w:w w:val="85"/>
          <w:sz w:val="28"/>
          <w:szCs w:val="24"/>
        </w:rPr>
        <w:t xml:space="preserve">Subaltern Studies: Critical History, Contested Meaning and the </w:t>
      </w:r>
      <w:r w:rsidRPr="00B1260E">
        <w:rPr>
          <w:rFonts w:ascii="Garamond" w:hAnsi="Garamond"/>
          <w:i/>
          <w:spacing w:val="-6"/>
          <w:sz w:val="28"/>
          <w:szCs w:val="24"/>
        </w:rPr>
        <w:t>Globalization</w:t>
      </w:r>
      <w:r w:rsidRPr="00B1260E">
        <w:rPr>
          <w:rFonts w:ascii="Garamond" w:hAnsi="Garamond"/>
          <w:i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6"/>
          <w:sz w:val="28"/>
          <w:szCs w:val="24"/>
        </w:rPr>
        <w:t>of</w:t>
      </w:r>
      <w:r w:rsidRPr="00B1260E">
        <w:rPr>
          <w:rFonts w:ascii="Garamond" w:hAnsi="Garamond"/>
          <w:i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6"/>
          <w:sz w:val="28"/>
          <w:szCs w:val="24"/>
        </w:rPr>
        <w:t>South</w:t>
      </w:r>
      <w:r w:rsidRPr="00B1260E">
        <w:rPr>
          <w:rFonts w:ascii="Garamond" w:hAnsi="Garamond"/>
          <w:i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6"/>
          <w:sz w:val="28"/>
          <w:szCs w:val="24"/>
        </w:rPr>
        <w:t>Asia</w:t>
      </w:r>
      <w:r w:rsidRPr="00B1260E">
        <w:rPr>
          <w:rFonts w:ascii="Garamond" w:hAnsi="Garamond"/>
          <w:spacing w:val="-6"/>
          <w:sz w:val="28"/>
          <w:szCs w:val="24"/>
        </w:rPr>
        <w:t>,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Anthem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Press,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2022,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pp.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1-39.</w:t>
      </w: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Week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X</w:t>
      </w:r>
      <w:r w:rsidR="00B1260E" w:rsidRPr="00B1260E">
        <w:rPr>
          <w:rFonts w:ascii="Garamond" w:hAnsi="Garamond"/>
          <w:spacing w:val="-6"/>
          <w:sz w:val="28"/>
          <w:szCs w:val="24"/>
        </w:rPr>
        <w:t>I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(December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4):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Said</w:t>
      </w:r>
      <w:r w:rsidR="00941413"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&amp;</w:t>
      </w:r>
      <w:r w:rsidR="00941413"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the</w:t>
      </w:r>
      <w:r w:rsidR="00941413"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Orientalism.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4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7" w:line="350" w:lineRule="auto"/>
        <w:ind w:right="15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t>Edward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Said,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Orientalism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(New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York: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Vintage,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1979),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pp.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1- 28.</w:t>
      </w:r>
    </w:p>
    <w:p w:rsidR="00006907" w:rsidRPr="00B1260E" w:rsidRDefault="00941413" w:rsidP="00B1260E">
      <w:pPr>
        <w:pStyle w:val="ListeParagraf"/>
        <w:numPr>
          <w:ilvl w:val="2"/>
          <w:numId w:val="1"/>
        </w:numPr>
        <w:tabs>
          <w:tab w:val="left" w:pos="2261"/>
        </w:tabs>
        <w:spacing w:before="13" w:line="352" w:lineRule="auto"/>
        <w:ind w:right="23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w w:val="90"/>
          <w:sz w:val="28"/>
          <w:szCs w:val="24"/>
        </w:rPr>
        <w:t xml:space="preserve">Aijaz Ahmad, “Orientalism and After,” in </w:t>
      </w:r>
      <w:r w:rsidRPr="00B1260E">
        <w:rPr>
          <w:rFonts w:ascii="Garamond" w:hAnsi="Garamond"/>
          <w:i/>
          <w:w w:val="90"/>
          <w:sz w:val="28"/>
          <w:szCs w:val="24"/>
        </w:rPr>
        <w:t xml:space="preserve">Colonial Discourse </w:t>
      </w:r>
      <w:r w:rsidRPr="00B1260E">
        <w:rPr>
          <w:rFonts w:ascii="Garamond" w:hAnsi="Garamond"/>
          <w:i/>
          <w:w w:val="85"/>
          <w:sz w:val="28"/>
          <w:szCs w:val="24"/>
        </w:rPr>
        <w:t>and Post-Colonial Theory: A Reader</w:t>
      </w:r>
      <w:r w:rsidRPr="00B1260E">
        <w:rPr>
          <w:rFonts w:ascii="Garamond" w:hAnsi="Garamond"/>
          <w:w w:val="85"/>
          <w:sz w:val="28"/>
          <w:szCs w:val="24"/>
        </w:rPr>
        <w:t xml:space="preserve">, (eds.) Patrick Williams and </w:t>
      </w:r>
      <w:r w:rsidRPr="00B1260E">
        <w:rPr>
          <w:rFonts w:ascii="Garamond" w:hAnsi="Garamond"/>
          <w:sz w:val="28"/>
          <w:szCs w:val="24"/>
        </w:rPr>
        <w:t>Laura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Chrisman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(New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York: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Columbia</w:t>
      </w:r>
      <w:r w:rsidRPr="00B1260E">
        <w:rPr>
          <w:rFonts w:ascii="Garamond" w:hAnsi="Garamond"/>
          <w:spacing w:val="-1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University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Press, 1994), pp. 162-171.</w:t>
      </w:r>
    </w:p>
    <w:p w:rsidR="00B1260E" w:rsidRPr="00B1260E" w:rsidRDefault="00B1260E" w:rsidP="00B1260E">
      <w:pPr>
        <w:pStyle w:val="ListeParagraf"/>
        <w:tabs>
          <w:tab w:val="left" w:pos="2261"/>
        </w:tabs>
        <w:spacing w:before="13" w:line="352" w:lineRule="auto"/>
        <w:ind w:left="2261" w:right="231" w:firstLine="0"/>
        <w:rPr>
          <w:rFonts w:ascii="Garamond" w:hAnsi="Garamond"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line="266" w:lineRule="auto"/>
        <w:ind w:right="95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Week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XI</w:t>
      </w:r>
      <w:r w:rsidR="00B1260E" w:rsidRPr="00B1260E">
        <w:rPr>
          <w:rFonts w:ascii="Garamond" w:hAnsi="Garamond"/>
          <w:spacing w:val="-6"/>
          <w:sz w:val="28"/>
          <w:szCs w:val="24"/>
        </w:rPr>
        <w:t>I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(December 11):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Anthropological</w:t>
      </w:r>
      <w:r w:rsidR="00941413"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History:</w:t>
      </w:r>
      <w:r w:rsidR="00941413"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The</w:t>
      </w:r>
      <w:r w:rsidR="00941413"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Cultural</w:t>
      </w:r>
      <w:r w:rsidR="00941413"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Turn</w:t>
      </w:r>
      <w:r w:rsidR="00941413"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 xml:space="preserve">and </w:t>
      </w:r>
      <w:r w:rsidR="00941413" w:rsidRPr="00B1260E">
        <w:rPr>
          <w:rFonts w:ascii="Garamond" w:hAnsi="Garamond"/>
          <w:sz w:val="28"/>
          <w:szCs w:val="24"/>
        </w:rPr>
        <w:t>the Microhistory.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5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5" w:line="352" w:lineRule="auto"/>
        <w:ind w:right="223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2"/>
          <w:sz w:val="28"/>
          <w:szCs w:val="24"/>
        </w:rPr>
        <w:t>Robert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Darnton,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“Workers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Revolt: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Great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Cat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 xml:space="preserve">Massacre </w:t>
      </w:r>
      <w:r w:rsidRPr="00B1260E">
        <w:rPr>
          <w:rFonts w:ascii="Garamond" w:hAnsi="Garamond"/>
          <w:sz w:val="28"/>
          <w:szCs w:val="24"/>
        </w:rPr>
        <w:t>of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Rue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Saint-</w:t>
      </w:r>
      <w:proofErr w:type="spellStart"/>
      <w:r w:rsidRPr="00B1260E">
        <w:rPr>
          <w:rFonts w:ascii="Garamond" w:hAnsi="Garamond"/>
          <w:sz w:val="28"/>
          <w:szCs w:val="24"/>
        </w:rPr>
        <w:t>Séverin</w:t>
      </w:r>
      <w:proofErr w:type="spellEnd"/>
      <w:r w:rsidRPr="00B1260E">
        <w:rPr>
          <w:rFonts w:ascii="Garamond" w:hAnsi="Garamond"/>
          <w:sz w:val="28"/>
          <w:szCs w:val="24"/>
        </w:rPr>
        <w:t>,”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The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Great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Cat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Massacre</w:t>
      </w:r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and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Other Episodes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of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French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Cultural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History,1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985,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pp.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75-104.</w:t>
      </w:r>
    </w:p>
    <w:p w:rsidR="00006907" w:rsidRPr="00B1260E" w:rsidRDefault="00941413" w:rsidP="00B1260E">
      <w:pPr>
        <w:pStyle w:val="ListeParagraf"/>
        <w:numPr>
          <w:ilvl w:val="2"/>
          <w:numId w:val="1"/>
        </w:numPr>
        <w:tabs>
          <w:tab w:val="left" w:pos="2260"/>
        </w:tabs>
        <w:spacing w:before="8"/>
        <w:ind w:left="2260" w:hanging="359"/>
        <w:rPr>
          <w:rFonts w:ascii="Garamond" w:hAnsi="Garamond"/>
          <w:i/>
          <w:sz w:val="28"/>
          <w:szCs w:val="24"/>
        </w:rPr>
      </w:pPr>
      <w:r w:rsidRPr="00B1260E">
        <w:rPr>
          <w:rFonts w:ascii="Garamond" w:hAnsi="Garamond"/>
          <w:w w:val="85"/>
          <w:sz w:val="28"/>
          <w:szCs w:val="24"/>
        </w:rPr>
        <w:t>Carlo</w:t>
      </w:r>
      <w:r w:rsidRPr="00B1260E">
        <w:rPr>
          <w:rFonts w:ascii="Garamond" w:hAnsi="Garamond"/>
          <w:spacing w:val="12"/>
          <w:sz w:val="28"/>
          <w:szCs w:val="24"/>
        </w:rPr>
        <w:t xml:space="preserve"> </w:t>
      </w:r>
      <w:r w:rsidRPr="00B1260E">
        <w:rPr>
          <w:rFonts w:ascii="Garamond" w:hAnsi="Garamond"/>
          <w:w w:val="85"/>
          <w:sz w:val="28"/>
          <w:szCs w:val="24"/>
        </w:rPr>
        <w:t>Ginzburg,</w:t>
      </w:r>
      <w:r w:rsidRPr="00B1260E">
        <w:rPr>
          <w:rFonts w:ascii="Garamond" w:hAnsi="Garamond"/>
          <w:spacing w:val="13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The</w:t>
      </w:r>
      <w:r w:rsidRPr="00B1260E">
        <w:rPr>
          <w:rFonts w:ascii="Garamond" w:hAnsi="Garamond"/>
          <w:i/>
          <w:spacing w:val="11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Cheese</w:t>
      </w:r>
      <w:r w:rsidRPr="00B1260E">
        <w:rPr>
          <w:rFonts w:ascii="Garamond" w:hAnsi="Garamond"/>
          <w:i/>
          <w:spacing w:val="10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and</w:t>
      </w:r>
      <w:r w:rsidRPr="00B1260E">
        <w:rPr>
          <w:rFonts w:ascii="Garamond" w:hAnsi="Garamond"/>
          <w:i/>
          <w:spacing w:val="12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85"/>
          <w:sz w:val="28"/>
          <w:szCs w:val="24"/>
        </w:rPr>
        <w:t>the</w:t>
      </w:r>
      <w:r w:rsidRPr="00B1260E">
        <w:rPr>
          <w:rFonts w:ascii="Garamond" w:hAnsi="Garamond"/>
          <w:i/>
          <w:spacing w:val="11"/>
          <w:sz w:val="28"/>
          <w:szCs w:val="24"/>
        </w:rPr>
        <w:t xml:space="preserve"> </w:t>
      </w:r>
      <w:r w:rsidRPr="00B1260E">
        <w:rPr>
          <w:rFonts w:ascii="Garamond" w:hAnsi="Garamond"/>
          <w:i/>
          <w:spacing w:val="-4"/>
          <w:w w:val="85"/>
          <w:sz w:val="28"/>
          <w:szCs w:val="24"/>
        </w:rPr>
        <w:t>Worms</w:t>
      </w:r>
    </w:p>
    <w:p w:rsidR="00B1260E" w:rsidRPr="00B1260E" w:rsidRDefault="00B1260E" w:rsidP="00B1260E">
      <w:pPr>
        <w:pStyle w:val="ListeParagraf"/>
        <w:tabs>
          <w:tab w:val="left" w:pos="2260"/>
        </w:tabs>
        <w:spacing w:before="8"/>
        <w:ind w:left="2260" w:firstLine="0"/>
        <w:rPr>
          <w:rFonts w:ascii="Garamond" w:hAnsi="Garamond"/>
          <w:i/>
          <w:sz w:val="28"/>
          <w:szCs w:val="24"/>
        </w:rPr>
      </w:pP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before="8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lastRenderedPageBreak/>
        <w:t>Week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X</w:t>
      </w:r>
      <w:r w:rsidR="00B1260E" w:rsidRPr="00B1260E">
        <w:rPr>
          <w:rFonts w:ascii="Garamond" w:hAnsi="Garamond"/>
          <w:spacing w:val="-4"/>
          <w:sz w:val="28"/>
          <w:szCs w:val="24"/>
        </w:rPr>
        <w:t>I</w:t>
      </w:r>
      <w:r w:rsidRPr="00B1260E">
        <w:rPr>
          <w:rFonts w:ascii="Garamond" w:hAnsi="Garamond"/>
          <w:spacing w:val="-4"/>
          <w:sz w:val="28"/>
          <w:szCs w:val="24"/>
        </w:rPr>
        <w:t>II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(December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18):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Gender</w:t>
      </w:r>
      <w:r w:rsidR="00941413"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and</w:t>
      </w:r>
      <w:r w:rsidR="00941413"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Women’s</w:t>
      </w:r>
      <w:r w:rsidR="00941413"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4"/>
          <w:sz w:val="28"/>
          <w:szCs w:val="24"/>
        </w:rPr>
        <w:t>History.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6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24" w:line="352" w:lineRule="auto"/>
        <w:ind w:right="294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z w:val="28"/>
          <w:szCs w:val="24"/>
        </w:rPr>
        <w:t>Joan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Wallach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Scott,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“Gender: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Useful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Category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 xml:space="preserve">of </w:t>
      </w:r>
      <w:r w:rsidRPr="00B1260E">
        <w:rPr>
          <w:rFonts w:ascii="Garamond" w:hAnsi="Garamond"/>
          <w:w w:val="90"/>
          <w:sz w:val="28"/>
          <w:szCs w:val="24"/>
        </w:rPr>
        <w:t>Historical</w:t>
      </w:r>
      <w:r w:rsidRPr="00B1260E">
        <w:rPr>
          <w:rFonts w:ascii="Garamond" w:hAnsi="Garamond"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Analysis,”</w:t>
      </w:r>
      <w:r w:rsidRPr="00B1260E">
        <w:rPr>
          <w:rFonts w:ascii="Garamond" w:hAnsi="Garamond"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American</w:t>
      </w:r>
      <w:r w:rsidRPr="00B1260E">
        <w:rPr>
          <w:rFonts w:ascii="Garamond" w:hAnsi="Garamond"/>
          <w:i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Historical</w:t>
      </w:r>
      <w:r w:rsidRPr="00B1260E">
        <w:rPr>
          <w:rFonts w:ascii="Garamond" w:hAnsi="Garamond"/>
          <w:i/>
          <w:spacing w:val="-9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i/>
          <w:w w:val="90"/>
          <w:sz w:val="28"/>
          <w:szCs w:val="24"/>
        </w:rPr>
        <w:t>Review</w:t>
      </w:r>
      <w:r w:rsidRPr="00B1260E">
        <w:rPr>
          <w:rFonts w:ascii="Garamond" w:hAnsi="Garamond"/>
          <w:w w:val="90"/>
          <w:sz w:val="28"/>
          <w:szCs w:val="24"/>
        </w:rPr>
        <w:t>,</w:t>
      </w:r>
      <w:r w:rsidRPr="00B1260E">
        <w:rPr>
          <w:rFonts w:ascii="Garamond" w:hAnsi="Garamond"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91</w:t>
      </w:r>
      <w:r w:rsidRPr="00B1260E">
        <w:rPr>
          <w:rFonts w:ascii="Garamond" w:hAnsi="Garamond"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(5),</w:t>
      </w:r>
      <w:r w:rsidRPr="00B1260E">
        <w:rPr>
          <w:rFonts w:ascii="Garamond" w:hAnsi="Garamond"/>
          <w:spacing w:val="-10"/>
          <w:w w:val="90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1986,</w:t>
      </w:r>
    </w:p>
    <w:p w:rsidR="00006907" w:rsidRPr="00B1260E" w:rsidRDefault="00941413" w:rsidP="00941413">
      <w:pPr>
        <w:pStyle w:val="GvdeMetni"/>
        <w:spacing w:line="298" w:lineRule="exact"/>
        <w:ind w:left="2261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pp.</w:t>
      </w:r>
      <w:r w:rsidRPr="00B1260E">
        <w:rPr>
          <w:rFonts w:ascii="Garamond" w:hAnsi="Garamond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1053-1075.</w:t>
      </w:r>
    </w:p>
    <w:p w:rsidR="00941413" w:rsidRPr="00B1260E" w:rsidRDefault="00A466A2" w:rsidP="00941413">
      <w:pPr>
        <w:pStyle w:val="ListeParagraf"/>
        <w:numPr>
          <w:ilvl w:val="0"/>
          <w:numId w:val="1"/>
        </w:numPr>
        <w:tabs>
          <w:tab w:val="left" w:pos="820"/>
        </w:tabs>
        <w:spacing w:before="8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</w:rPr>
        <w:t>Week</w:t>
      </w:r>
      <w:r w:rsidRPr="00B1260E">
        <w:rPr>
          <w:rFonts w:ascii="Garamond" w:hAnsi="Garamond"/>
          <w:spacing w:val="-13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XI</w:t>
      </w:r>
      <w:r w:rsidR="00B1260E" w:rsidRPr="00B1260E">
        <w:rPr>
          <w:rFonts w:ascii="Garamond" w:hAnsi="Garamond"/>
          <w:spacing w:val="-4"/>
          <w:sz w:val="28"/>
          <w:szCs w:val="24"/>
        </w:rPr>
        <w:t>V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(December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25):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Historiographical Works</w:t>
      </w:r>
      <w:r w:rsidR="00941413"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on</w:t>
      </w:r>
      <w:r w:rsidR="00941413"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Turkish</w:t>
      </w:r>
      <w:r w:rsidR="00941413"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="00941413" w:rsidRPr="00B1260E">
        <w:rPr>
          <w:rFonts w:ascii="Garamond" w:hAnsi="Garamond"/>
          <w:spacing w:val="-6"/>
          <w:sz w:val="28"/>
          <w:szCs w:val="24"/>
        </w:rPr>
        <w:t>Historiography.</w:t>
      </w:r>
    </w:p>
    <w:p w:rsidR="00941413" w:rsidRPr="00B1260E" w:rsidRDefault="00941413" w:rsidP="00941413">
      <w:pPr>
        <w:pStyle w:val="ListeParagraf"/>
        <w:numPr>
          <w:ilvl w:val="1"/>
          <w:numId w:val="1"/>
        </w:numPr>
        <w:tabs>
          <w:tab w:val="left" w:pos="1539"/>
        </w:tabs>
        <w:spacing w:before="37"/>
        <w:ind w:left="1539" w:hanging="359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readings: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0"/>
        </w:tabs>
        <w:spacing w:before="24"/>
        <w:ind w:left="2260" w:hanging="359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spacing w:val="-2"/>
          <w:sz w:val="28"/>
          <w:szCs w:val="24"/>
        </w:rPr>
        <w:t>Erdem</w:t>
      </w:r>
      <w:proofErr w:type="spellEnd"/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2"/>
          <w:sz w:val="28"/>
          <w:szCs w:val="24"/>
        </w:rPr>
        <w:t>Sönmez</w:t>
      </w:r>
      <w:proofErr w:type="spellEnd"/>
      <w:r w:rsidRPr="00B1260E">
        <w:rPr>
          <w:rFonts w:ascii="Garamond" w:hAnsi="Garamond"/>
          <w:spacing w:val="-2"/>
          <w:sz w:val="28"/>
          <w:szCs w:val="24"/>
        </w:rPr>
        <w:t>,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“Cumhuriyet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2"/>
          <w:sz w:val="28"/>
          <w:szCs w:val="24"/>
        </w:rPr>
        <w:t>Dönemi</w:t>
      </w:r>
      <w:proofErr w:type="spellEnd"/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2"/>
          <w:sz w:val="28"/>
          <w:szCs w:val="24"/>
        </w:rPr>
        <w:t>Akademik</w:t>
      </w:r>
      <w:proofErr w:type="spellEnd"/>
    </w:p>
    <w:p w:rsidR="00941413" w:rsidRPr="00B1260E" w:rsidRDefault="00941413" w:rsidP="00941413">
      <w:pPr>
        <w:pStyle w:val="GvdeMetni"/>
        <w:spacing w:before="141"/>
        <w:ind w:left="2261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spacing w:val="-6"/>
          <w:sz w:val="28"/>
          <w:szCs w:val="24"/>
        </w:rPr>
        <w:t>Tarihçiliğine</w:t>
      </w:r>
      <w:proofErr w:type="spellEnd"/>
      <w:r w:rsidRPr="00B1260E">
        <w:rPr>
          <w:rFonts w:ascii="Garamond" w:hAnsi="Garamond"/>
          <w:spacing w:val="-7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Dışarıdan</w:t>
      </w:r>
      <w:proofErr w:type="spellEnd"/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Bakmak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>:</w:t>
      </w:r>
      <w:r w:rsidRPr="00B1260E">
        <w:rPr>
          <w:rFonts w:ascii="Garamond" w:hAnsi="Garamond"/>
          <w:spacing w:val="-8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Harvard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Üniversitesi</w:t>
      </w:r>
      <w:proofErr w:type="spellEnd"/>
    </w:p>
    <w:p w:rsidR="00941413" w:rsidRPr="00B1260E" w:rsidRDefault="00941413" w:rsidP="00941413">
      <w:pPr>
        <w:pStyle w:val="GvdeMetni"/>
        <w:spacing w:before="140"/>
        <w:ind w:left="2261"/>
        <w:rPr>
          <w:rFonts w:ascii="Garamond" w:hAnsi="Garamond"/>
          <w:i/>
          <w:sz w:val="28"/>
          <w:szCs w:val="24"/>
        </w:rPr>
      </w:pPr>
      <w:proofErr w:type="spellStart"/>
      <w:r w:rsidRPr="00B1260E">
        <w:rPr>
          <w:rFonts w:ascii="Garamond" w:hAnsi="Garamond"/>
          <w:spacing w:val="-6"/>
          <w:sz w:val="28"/>
          <w:szCs w:val="24"/>
        </w:rPr>
        <w:t>Arşivinde</w:t>
      </w:r>
      <w:proofErr w:type="spellEnd"/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Türkiye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Tarihi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Üzerine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 xml:space="preserve"> Bir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 xml:space="preserve">Okuma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Listesi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>,”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spacing w:val="-6"/>
          <w:sz w:val="28"/>
          <w:szCs w:val="24"/>
        </w:rPr>
        <w:t>Tarih</w:t>
      </w:r>
      <w:proofErr w:type="spellEnd"/>
    </w:p>
    <w:p w:rsidR="00941413" w:rsidRPr="00B1260E" w:rsidRDefault="00941413" w:rsidP="00941413">
      <w:pPr>
        <w:spacing w:before="140"/>
        <w:ind w:left="2261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ve</w:t>
      </w:r>
      <w:proofErr w:type="spellEnd"/>
      <w:r w:rsidRPr="00B1260E">
        <w:rPr>
          <w:rFonts w:ascii="Garamond" w:hAnsi="Garamond"/>
          <w:i/>
          <w:spacing w:val="-1"/>
          <w:w w:val="9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Toplum</w:t>
      </w:r>
      <w:proofErr w:type="spellEnd"/>
      <w:r w:rsidRPr="00B1260E">
        <w:rPr>
          <w:rFonts w:ascii="Garamond" w:hAnsi="Garamond"/>
          <w:i/>
          <w:spacing w:val="-3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Yeni</w:t>
      </w:r>
      <w:proofErr w:type="spellEnd"/>
      <w:r w:rsidRPr="00B1260E">
        <w:rPr>
          <w:rFonts w:ascii="Garamond" w:hAnsi="Garamond"/>
          <w:i/>
          <w:spacing w:val="-6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90"/>
          <w:sz w:val="28"/>
          <w:szCs w:val="24"/>
        </w:rPr>
        <w:t>Yaklaşımlar</w:t>
      </w:r>
      <w:proofErr w:type="spellEnd"/>
      <w:r w:rsidRPr="00B1260E">
        <w:rPr>
          <w:rFonts w:ascii="Garamond" w:hAnsi="Garamond"/>
          <w:w w:val="90"/>
          <w:sz w:val="28"/>
          <w:szCs w:val="24"/>
        </w:rPr>
        <w:t>,</w:t>
      </w:r>
      <w:r w:rsidRPr="00B1260E">
        <w:rPr>
          <w:rFonts w:ascii="Garamond" w:hAnsi="Garamond"/>
          <w:spacing w:val="-5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21,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w w:val="90"/>
          <w:sz w:val="28"/>
          <w:szCs w:val="24"/>
        </w:rPr>
        <w:t>Bahar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2023,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pp.</w:t>
      </w:r>
      <w:r w:rsidRPr="00B1260E">
        <w:rPr>
          <w:rFonts w:ascii="Garamond" w:hAnsi="Garamond"/>
          <w:spacing w:val="-6"/>
          <w:sz w:val="28"/>
          <w:szCs w:val="24"/>
        </w:rPr>
        <w:t xml:space="preserve"> </w:t>
      </w:r>
      <w:r w:rsidRPr="00B1260E">
        <w:rPr>
          <w:rFonts w:ascii="Garamond" w:hAnsi="Garamond"/>
          <w:w w:val="90"/>
          <w:sz w:val="28"/>
          <w:szCs w:val="24"/>
        </w:rPr>
        <w:t>295-</w:t>
      </w:r>
      <w:r w:rsidRPr="00B1260E">
        <w:rPr>
          <w:rFonts w:ascii="Garamond" w:hAnsi="Garamond"/>
          <w:spacing w:val="-4"/>
          <w:w w:val="90"/>
          <w:sz w:val="28"/>
          <w:szCs w:val="24"/>
        </w:rPr>
        <w:t>328.</w:t>
      </w:r>
    </w:p>
    <w:p w:rsidR="00941413" w:rsidRPr="00B1260E" w:rsidRDefault="00941413" w:rsidP="00941413">
      <w:pPr>
        <w:pStyle w:val="ListeParagraf"/>
        <w:numPr>
          <w:ilvl w:val="2"/>
          <w:numId w:val="1"/>
        </w:numPr>
        <w:tabs>
          <w:tab w:val="left" w:pos="2261"/>
        </w:tabs>
        <w:spacing w:before="150" w:line="352" w:lineRule="auto"/>
        <w:ind w:right="268"/>
        <w:jc w:val="both"/>
        <w:rPr>
          <w:rFonts w:ascii="Garamond" w:hAnsi="Garamond"/>
          <w:sz w:val="28"/>
          <w:szCs w:val="24"/>
        </w:rPr>
      </w:pPr>
      <w:proofErr w:type="spellStart"/>
      <w:r w:rsidRPr="00B1260E">
        <w:rPr>
          <w:rFonts w:ascii="Garamond" w:hAnsi="Garamond"/>
          <w:spacing w:val="-4"/>
          <w:sz w:val="28"/>
          <w:szCs w:val="24"/>
        </w:rPr>
        <w:t>Erdem</w:t>
      </w:r>
      <w:proofErr w:type="spellEnd"/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4"/>
          <w:sz w:val="28"/>
          <w:szCs w:val="24"/>
        </w:rPr>
        <w:t>Sönmez</w:t>
      </w:r>
      <w:proofErr w:type="spellEnd"/>
      <w:r w:rsidRPr="00B1260E">
        <w:rPr>
          <w:rFonts w:ascii="Garamond" w:hAnsi="Garamond"/>
          <w:spacing w:val="-4"/>
          <w:sz w:val="28"/>
          <w:szCs w:val="24"/>
        </w:rPr>
        <w:t>,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“</w:t>
      </w:r>
      <w:proofErr w:type="spellStart"/>
      <w:r w:rsidRPr="00B1260E">
        <w:rPr>
          <w:rFonts w:ascii="Garamond" w:hAnsi="Garamond"/>
          <w:spacing w:val="-4"/>
          <w:sz w:val="28"/>
          <w:szCs w:val="24"/>
        </w:rPr>
        <w:t>Türkiye’de</w:t>
      </w:r>
      <w:proofErr w:type="spellEnd"/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4"/>
          <w:sz w:val="28"/>
          <w:szCs w:val="24"/>
        </w:rPr>
        <w:t>Çağdaş</w:t>
      </w:r>
      <w:proofErr w:type="spellEnd"/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4"/>
          <w:sz w:val="28"/>
          <w:szCs w:val="24"/>
        </w:rPr>
        <w:t>Tarihçiliğin</w:t>
      </w:r>
      <w:proofErr w:type="spellEnd"/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4"/>
          <w:sz w:val="28"/>
          <w:szCs w:val="24"/>
        </w:rPr>
        <w:t>Doğuşu</w:t>
      </w:r>
      <w:proofErr w:type="spellEnd"/>
      <w:r w:rsidRPr="00B1260E">
        <w:rPr>
          <w:rFonts w:ascii="Garamond" w:hAnsi="Garamond"/>
          <w:spacing w:val="-4"/>
          <w:sz w:val="28"/>
          <w:szCs w:val="24"/>
        </w:rPr>
        <w:t xml:space="preserve">,” </w:t>
      </w:r>
      <w:r w:rsidRPr="00B1260E">
        <w:rPr>
          <w:rFonts w:ascii="Garamond" w:hAnsi="Garamond"/>
          <w:spacing w:val="-6"/>
          <w:sz w:val="28"/>
          <w:szCs w:val="24"/>
        </w:rPr>
        <w:t>&amp;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“Annales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Okulu’nun</w:t>
      </w:r>
      <w:proofErr w:type="spellEnd"/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Türkiye’deki</w:t>
      </w:r>
      <w:proofErr w:type="spellEnd"/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Tarihyazımına</w:t>
      </w:r>
      <w:proofErr w:type="spellEnd"/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pacing w:val="-6"/>
          <w:sz w:val="28"/>
          <w:szCs w:val="24"/>
        </w:rPr>
        <w:t>Etkisi</w:t>
      </w:r>
      <w:proofErr w:type="spellEnd"/>
      <w:r w:rsidRPr="00B1260E">
        <w:rPr>
          <w:rFonts w:ascii="Garamond" w:hAnsi="Garamond"/>
          <w:spacing w:val="-6"/>
          <w:sz w:val="28"/>
          <w:szCs w:val="24"/>
        </w:rPr>
        <w:t xml:space="preserve">,” </w:t>
      </w:r>
      <w:r w:rsidRPr="00B1260E">
        <w:rPr>
          <w:rFonts w:ascii="Garamond" w:hAnsi="Garamond"/>
          <w:w w:val="85"/>
          <w:sz w:val="28"/>
          <w:szCs w:val="24"/>
        </w:rPr>
        <w:t xml:space="preserve">in </w:t>
      </w:r>
      <w:r w:rsidRPr="00B1260E">
        <w:rPr>
          <w:rFonts w:ascii="Garamond" w:hAnsi="Garamond"/>
          <w:i/>
          <w:w w:val="85"/>
          <w:sz w:val="28"/>
          <w:szCs w:val="24"/>
        </w:rPr>
        <w:t xml:space="preserve">Annales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Okulu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ve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Türkiye’de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Tarihyazımı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: Annales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Okulu’nun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Türkiye’deki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Tarihyazımına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Etkisi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: </w:t>
      </w:r>
      <w:proofErr w:type="spellStart"/>
      <w:r w:rsidRPr="00B1260E">
        <w:rPr>
          <w:rFonts w:ascii="Garamond" w:hAnsi="Garamond"/>
          <w:i/>
          <w:w w:val="85"/>
          <w:sz w:val="28"/>
          <w:szCs w:val="24"/>
        </w:rPr>
        <w:t>Başlangıçtan</w:t>
      </w:r>
      <w:proofErr w:type="spellEnd"/>
      <w:r w:rsidRPr="00B1260E">
        <w:rPr>
          <w:rFonts w:ascii="Garamond" w:hAnsi="Garamond"/>
          <w:i/>
          <w:w w:val="85"/>
          <w:sz w:val="28"/>
          <w:szCs w:val="24"/>
        </w:rPr>
        <w:t xml:space="preserve"> 1980’e </w:t>
      </w:r>
      <w:r w:rsidRPr="00B1260E">
        <w:rPr>
          <w:rFonts w:ascii="Garamond" w:hAnsi="Garamond"/>
          <w:w w:val="85"/>
          <w:sz w:val="28"/>
          <w:szCs w:val="24"/>
        </w:rPr>
        <w:t xml:space="preserve">(Ankara: </w:t>
      </w:r>
      <w:proofErr w:type="spellStart"/>
      <w:r w:rsidRPr="00B1260E">
        <w:rPr>
          <w:rFonts w:ascii="Garamond" w:hAnsi="Garamond"/>
          <w:sz w:val="28"/>
          <w:szCs w:val="24"/>
        </w:rPr>
        <w:t>Fol</w:t>
      </w:r>
      <w:proofErr w:type="spellEnd"/>
      <w:r w:rsidRPr="00B1260E">
        <w:rPr>
          <w:rFonts w:ascii="Garamond" w:hAnsi="Garamond"/>
          <w:sz w:val="28"/>
          <w:szCs w:val="24"/>
        </w:rPr>
        <w:t xml:space="preserve"> </w:t>
      </w:r>
      <w:proofErr w:type="spellStart"/>
      <w:r w:rsidRPr="00B1260E">
        <w:rPr>
          <w:rFonts w:ascii="Garamond" w:hAnsi="Garamond"/>
          <w:sz w:val="28"/>
          <w:szCs w:val="24"/>
        </w:rPr>
        <w:t>Kitap</w:t>
      </w:r>
      <w:proofErr w:type="spellEnd"/>
      <w:r w:rsidRPr="00B1260E">
        <w:rPr>
          <w:rFonts w:ascii="Garamond" w:hAnsi="Garamond"/>
          <w:sz w:val="28"/>
          <w:szCs w:val="24"/>
        </w:rPr>
        <w:t>, 2022).</w:t>
      </w:r>
    </w:p>
    <w:p w:rsidR="00941413" w:rsidRPr="00B1260E" w:rsidRDefault="00941413" w:rsidP="00941413">
      <w:pPr>
        <w:tabs>
          <w:tab w:val="left" w:pos="820"/>
        </w:tabs>
        <w:rPr>
          <w:rFonts w:ascii="Garamond" w:hAnsi="Garamond"/>
          <w:sz w:val="28"/>
          <w:szCs w:val="24"/>
        </w:rPr>
      </w:pPr>
    </w:p>
    <w:p w:rsidR="00941413" w:rsidRPr="00B1260E" w:rsidRDefault="00941413" w:rsidP="00941413">
      <w:pPr>
        <w:tabs>
          <w:tab w:val="left" w:pos="820"/>
        </w:tabs>
        <w:rPr>
          <w:rFonts w:ascii="Garamond" w:hAnsi="Garamond"/>
          <w:spacing w:val="-6"/>
          <w:sz w:val="28"/>
          <w:szCs w:val="24"/>
          <w:u w:val="single"/>
        </w:rPr>
      </w:pPr>
    </w:p>
    <w:p w:rsidR="00941413" w:rsidRPr="00B1260E" w:rsidRDefault="00941413" w:rsidP="00941413">
      <w:pPr>
        <w:tabs>
          <w:tab w:val="left" w:pos="820"/>
        </w:tabs>
        <w:rPr>
          <w:rFonts w:ascii="Garamond" w:hAnsi="Garamond"/>
          <w:spacing w:val="-6"/>
          <w:sz w:val="28"/>
          <w:szCs w:val="24"/>
          <w:u w:val="single"/>
        </w:rPr>
      </w:pPr>
    </w:p>
    <w:p w:rsidR="00006907" w:rsidRPr="00B1260E" w:rsidRDefault="00A466A2" w:rsidP="00941413">
      <w:pPr>
        <w:tabs>
          <w:tab w:val="left" w:pos="820"/>
        </w:tabs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  <w:u w:val="single"/>
        </w:rPr>
        <w:t>Course</w:t>
      </w:r>
      <w:r w:rsidRPr="00B1260E">
        <w:rPr>
          <w:rFonts w:ascii="Garamond" w:hAnsi="Garamond"/>
          <w:spacing w:val="-13"/>
          <w:sz w:val="28"/>
          <w:szCs w:val="24"/>
          <w:u w:val="single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  <w:u w:val="single"/>
        </w:rPr>
        <w:t>Requirements: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All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students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will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be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required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to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take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mid-term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and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final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 xml:space="preserve">exam. </w:t>
      </w:r>
      <w:r w:rsidRPr="00B1260E">
        <w:rPr>
          <w:rFonts w:ascii="Garamond" w:hAnsi="Garamond"/>
          <w:sz w:val="28"/>
          <w:szCs w:val="24"/>
        </w:rPr>
        <w:t>Also,</w:t>
      </w:r>
      <w:r w:rsidRPr="00B1260E">
        <w:rPr>
          <w:rFonts w:ascii="Garamond" w:hAnsi="Garamond"/>
          <w:spacing w:val="-15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students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are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expected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to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submit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responses/notes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related</w:t>
      </w:r>
      <w:r w:rsidRPr="00B1260E">
        <w:rPr>
          <w:rFonts w:ascii="Garamond" w:hAnsi="Garamond"/>
          <w:spacing w:val="-14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their</w:t>
      </w:r>
      <w:r w:rsidRPr="00B1260E">
        <w:rPr>
          <w:rFonts w:ascii="Garamond" w:hAnsi="Garamond"/>
          <w:spacing w:val="-16"/>
          <w:sz w:val="28"/>
          <w:szCs w:val="24"/>
        </w:rPr>
        <w:t xml:space="preserve"> </w:t>
      </w:r>
      <w:r w:rsidRPr="00B1260E">
        <w:rPr>
          <w:rFonts w:ascii="Garamond" w:hAnsi="Garamond"/>
          <w:sz w:val="28"/>
          <w:szCs w:val="24"/>
        </w:rPr>
        <w:t>presentations.</w:t>
      </w:r>
    </w:p>
    <w:p w:rsidR="00006907" w:rsidRPr="00B1260E" w:rsidRDefault="00006907">
      <w:pPr>
        <w:pStyle w:val="GvdeMetni"/>
        <w:spacing w:before="42"/>
        <w:rPr>
          <w:rFonts w:ascii="Garamond" w:hAnsi="Garamond"/>
          <w:sz w:val="28"/>
          <w:szCs w:val="24"/>
        </w:rPr>
      </w:pPr>
    </w:p>
    <w:p w:rsidR="00006907" w:rsidRPr="00B1260E" w:rsidRDefault="00A466A2">
      <w:pPr>
        <w:pStyle w:val="GvdeMetni"/>
        <w:ind w:left="100"/>
        <w:jc w:val="both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4"/>
          <w:sz w:val="28"/>
          <w:szCs w:val="24"/>
          <w:u w:val="single"/>
        </w:rPr>
        <w:t>Attendance: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  <w:u w:val="single"/>
        </w:rPr>
        <w:t>70%</w:t>
      </w:r>
      <w:r w:rsidRPr="00B1260E">
        <w:rPr>
          <w:rFonts w:ascii="Garamond" w:hAnsi="Garamond"/>
          <w:spacing w:val="-11"/>
          <w:sz w:val="28"/>
          <w:szCs w:val="24"/>
          <w:u w:val="single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  <w:u w:val="single"/>
        </w:rPr>
        <w:t>attendance</w:t>
      </w:r>
      <w:r w:rsidRPr="00B1260E">
        <w:rPr>
          <w:rFonts w:ascii="Garamond" w:hAnsi="Garamond"/>
          <w:spacing w:val="-11"/>
          <w:sz w:val="28"/>
          <w:szCs w:val="24"/>
          <w:u w:val="single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  <w:u w:val="single"/>
        </w:rPr>
        <w:t>is</w:t>
      </w:r>
      <w:r w:rsidRPr="00B1260E">
        <w:rPr>
          <w:rFonts w:ascii="Garamond" w:hAnsi="Garamond"/>
          <w:spacing w:val="-11"/>
          <w:sz w:val="28"/>
          <w:szCs w:val="24"/>
          <w:u w:val="single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  <w:u w:val="single"/>
        </w:rPr>
        <w:t>compulsory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for</w:t>
      </w:r>
      <w:r w:rsidRPr="00B1260E">
        <w:rPr>
          <w:rFonts w:ascii="Garamond" w:hAnsi="Garamond"/>
          <w:spacing w:val="-9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all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4"/>
          <w:sz w:val="28"/>
          <w:szCs w:val="24"/>
        </w:rPr>
        <w:t>students.</w:t>
      </w:r>
    </w:p>
    <w:p w:rsidR="00006907" w:rsidRPr="00B1260E" w:rsidRDefault="00006907">
      <w:pPr>
        <w:pStyle w:val="GvdeMetni"/>
        <w:spacing w:before="74"/>
        <w:rPr>
          <w:rFonts w:ascii="Garamond" w:hAnsi="Garamond"/>
          <w:sz w:val="28"/>
          <w:szCs w:val="24"/>
        </w:rPr>
      </w:pPr>
    </w:p>
    <w:p w:rsidR="00006907" w:rsidRPr="00B1260E" w:rsidRDefault="00A466A2">
      <w:pPr>
        <w:pStyle w:val="GvdeMetni"/>
        <w:ind w:left="10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6"/>
          <w:sz w:val="28"/>
          <w:szCs w:val="24"/>
          <w:u w:val="single"/>
        </w:rPr>
        <w:t>Credits: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Mid-term</w:t>
      </w:r>
      <w:r w:rsidRPr="00B1260E">
        <w:rPr>
          <w:rFonts w:ascii="Garamond" w:hAnsi="Garamond"/>
          <w:spacing w:val="-1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40%</w:t>
      </w:r>
      <w:r w:rsidRPr="00B1260E">
        <w:rPr>
          <w:rFonts w:ascii="Garamond" w:hAnsi="Garamond"/>
          <w:spacing w:val="-4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Final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Exam: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50%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Responses:</w:t>
      </w:r>
      <w:r w:rsidRPr="00B1260E">
        <w:rPr>
          <w:rFonts w:ascii="Garamond" w:hAnsi="Garamond"/>
          <w:spacing w:val="-3"/>
          <w:sz w:val="28"/>
          <w:szCs w:val="24"/>
        </w:rPr>
        <w:t xml:space="preserve"> </w:t>
      </w:r>
      <w:r w:rsidRPr="00B1260E">
        <w:rPr>
          <w:rFonts w:ascii="Garamond" w:hAnsi="Garamond"/>
          <w:spacing w:val="-6"/>
          <w:sz w:val="28"/>
          <w:szCs w:val="24"/>
        </w:rPr>
        <w:t>10%</w:t>
      </w:r>
    </w:p>
    <w:p w:rsidR="00006907" w:rsidRPr="00B1260E" w:rsidRDefault="00006907">
      <w:pPr>
        <w:pStyle w:val="GvdeMetni"/>
        <w:spacing w:before="74"/>
        <w:rPr>
          <w:rFonts w:ascii="Garamond" w:hAnsi="Garamond"/>
          <w:sz w:val="28"/>
          <w:szCs w:val="24"/>
        </w:rPr>
      </w:pPr>
    </w:p>
    <w:p w:rsidR="00B1260E" w:rsidRPr="00B1260E" w:rsidRDefault="00A466A2" w:rsidP="00B1260E">
      <w:pPr>
        <w:pStyle w:val="GvdeMetni"/>
        <w:ind w:left="100"/>
        <w:rPr>
          <w:rFonts w:ascii="Garamond" w:hAnsi="Garamond"/>
          <w:sz w:val="28"/>
          <w:szCs w:val="24"/>
        </w:rPr>
      </w:pPr>
      <w:r w:rsidRPr="00B1260E">
        <w:rPr>
          <w:rFonts w:ascii="Garamond" w:hAnsi="Garamond"/>
          <w:spacing w:val="-2"/>
          <w:sz w:val="28"/>
          <w:szCs w:val="24"/>
          <w:u w:val="single"/>
        </w:rPr>
        <w:t>Books/Resources: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All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required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readings</w:t>
      </w:r>
      <w:r w:rsidRPr="00B1260E">
        <w:rPr>
          <w:rFonts w:ascii="Garamond" w:hAnsi="Garamond"/>
          <w:spacing w:val="-10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will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be</w:t>
      </w:r>
      <w:r w:rsidRPr="00B1260E">
        <w:rPr>
          <w:rFonts w:ascii="Garamond" w:hAnsi="Garamond"/>
          <w:spacing w:val="-11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available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B1260E" w:rsidRPr="00B1260E">
        <w:rPr>
          <w:rFonts w:ascii="Garamond" w:hAnsi="Garamond"/>
          <w:spacing w:val="-2"/>
          <w:sz w:val="28"/>
          <w:szCs w:val="24"/>
        </w:rPr>
        <w:t>o</w:t>
      </w:r>
      <w:r w:rsidRPr="00B1260E">
        <w:rPr>
          <w:rFonts w:ascii="Garamond" w:hAnsi="Garamond"/>
          <w:spacing w:val="-2"/>
          <w:sz w:val="28"/>
          <w:szCs w:val="24"/>
        </w:rPr>
        <w:t>n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the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Pr="00B1260E">
        <w:rPr>
          <w:rFonts w:ascii="Garamond" w:hAnsi="Garamond"/>
          <w:spacing w:val="-2"/>
          <w:sz w:val="28"/>
          <w:szCs w:val="24"/>
        </w:rPr>
        <w:t>“team</w:t>
      </w:r>
      <w:r w:rsidR="00B1260E" w:rsidRPr="00B1260E">
        <w:rPr>
          <w:rFonts w:ascii="Garamond" w:hAnsi="Garamond"/>
          <w:spacing w:val="-2"/>
          <w:sz w:val="28"/>
          <w:szCs w:val="24"/>
        </w:rPr>
        <w:t>s</w:t>
      </w:r>
      <w:r w:rsidRPr="00B1260E">
        <w:rPr>
          <w:rFonts w:ascii="Garamond" w:hAnsi="Garamond"/>
          <w:spacing w:val="-2"/>
          <w:sz w:val="28"/>
          <w:szCs w:val="24"/>
        </w:rPr>
        <w:t>”</w:t>
      </w:r>
      <w:r w:rsidRPr="00B1260E">
        <w:rPr>
          <w:rFonts w:ascii="Garamond" w:hAnsi="Garamond"/>
          <w:spacing w:val="-12"/>
          <w:sz w:val="28"/>
          <w:szCs w:val="24"/>
        </w:rPr>
        <w:t xml:space="preserve"> </w:t>
      </w:r>
      <w:r w:rsidR="00B1260E" w:rsidRPr="00B1260E">
        <w:rPr>
          <w:rFonts w:ascii="Garamond" w:hAnsi="Garamond"/>
          <w:spacing w:val="-2"/>
          <w:sz w:val="28"/>
          <w:szCs w:val="24"/>
        </w:rPr>
        <w:t>group.</w:t>
      </w:r>
    </w:p>
    <w:p w:rsidR="00006907" w:rsidRPr="00B1260E" w:rsidRDefault="00006907">
      <w:pPr>
        <w:pStyle w:val="GvdeMetni"/>
        <w:spacing w:before="40"/>
        <w:ind w:left="100"/>
        <w:rPr>
          <w:rFonts w:ascii="Garamond" w:hAnsi="Garamond"/>
          <w:sz w:val="28"/>
          <w:szCs w:val="24"/>
        </w:rPr>
      </w:pPr>
    </w:p>
    <w:sectPr w:rsidR="00006907" w:rsidRPr="00B1260E">
      <w:footerReference w:type="default" r:id="rId9"/>
      <w:pgSz w:w="11900" w:h="16850"/>
      <w:pgMar w:top="1360" w:right="1700" w:bottom="960" w:left="1700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8A" w:rsidRDefault="00C0728A">
      <w:r>
        <w:separator/>
      </w:r>
    </w:p>
  </w:endnote>
  <w:endnote w:type="continuationSeparator" w:id="0">
    <w:p w:rsidR="00C0728A" w:rsidRDefault="00C0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907" w:rsidRDefault="00A466A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6299961</wp:posOffset>
              </wp:positionH>
              <wp:positionV relativeFrom="page">
                <wp:posOffset>10063818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6907" w:rsidRDefault="00A466A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05pt;margin-top:792.45pt;width:13pt;height:15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EStGNriAAAADgEAAA8AAAAAAAAAAAAAAAAA/wMAAGRycy9kb3ducmV2LnhtbFBL&#10;BQYAAAAABAAEAPMAAAAOBQAAAAA=&#10;" filled="f" stroked="f">
              <v:textbox inset="0,0,0,0">
                <w:txbxContent>
                  <w:p w:rsidR="00006907" w:rsidRDefault="00A466A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8A" w:rsidRDefault="00C0728A">
      <w:r>
        <w:separator/>
      </w:r>
    </w:p>
  </w:footnote>
  <w:footnote w:type="continuationSeparator" w:id="0">
    <w:p w:rsidR="00C0728A" w:rsidRDefault="00C0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E3AD3"/>
    <w:multiLevelType w:val="hybridMultilevel"/>
    <w:tmpl w:val="E4AA0438"/>
    <w:lvl w:ilvl="0" w:tplc="16B4631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49C1BD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F09AC44A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D2AA517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53D0CA06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5" w:tplc="D5F827E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6" w:tplc="043E214C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7" w:tplc="CBFE429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8" w:tplc="33BC0498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07"/>
    <w:rsid w:val="00006907"/>
    <w:rsid w:val="00941413"/>
    <w:rsid w:val="00A466A2"/>
    <w:rsid w:val="00B1260E"/>
    <w:rsid w:val="00C0728A"/>
    <w:rsid w:val="00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D60C0-A848-4A09-9A4C-1EFF53DC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126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26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gizyolc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olcu@29mayis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Yolcu</dc:creator>
  <cp:keywords/>
  <dc:description/>
  <cp:lastModifiedBy>Cengiz YOLCU</cp:lastModifiedBy>
  <cp:revision>1</cp:revision>
  <cp:lastPrinted>2025-10-02T09:17:00Z</cp:lastPrinted>
  <dcterms:created xsi:type="dcterms:W3CDTF">2025-10-02T08:59:00Z</dcterms:created>
  <dcterms:modified xsi:type="dcterms:W3CDTF">2025-10-31T06:19:00Z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