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2D50" w:rsidRDefault="001F2D50" w:rsidP="001F2D50">
      <w:pPr>
        <w:spacing w:after="0" w:line="240" w:lineRule="auto"/>
        <w:ind w:right="-334"/>
        <w:rPr>
          <w:rFonts w:ascii="Garamond" w:hAnsi="Garamond"/>
          <w:sz w:val="24"/>
          <w:szCs w:val="24"/>
          <w:lang w:val="en-US"/>
        </w:rPr>
      </w:pPr>
      <w:r>
        <w:rPr>
          <w:rFonts w:ascii="Garamond" w:hAnsi="Garamond"/>
          <w:sz w:val="24"/>
          <w:szCs w:val="24"/>
          <w:lang w:val="en-US"/>
        </w:rPr>
        <w:t>HIST201 History of Civilization I</w:t>
      </w:r>
    </w:p>
    <w:p w:rsidR="001F2D50" w:rsidRDefault="001F2D50" w:rsidP="001F2D50">
      <w:pPr>
        <w:spacing w:after="0" w:line="240" w:lineRule="auto"/>
        <w:ind w:right="-334"/>
        <w:rPr>
          <w:rFonts w:ascii="Garamond" w:hAnsi="Garamond"/>
          <w:sz w:val="24"/>
          <w:szCs w:val="24"/>
          <w:lang w:val="en-US"/>
        </w:rPr>
      </w:pPr>
    </w:p>
    <w:p w:rsidR="001F2D50" w:rsidRPr="00035785" w:rsidRDefault="001F2D50" w:rsidP="001F2D50">
      <w:pPr>
        <w:spacing w:after="0" w:line="240" w:lineRule="auto"/>
        <w:ind w:right="-334"/>
        <w:rPr>
          <w:rFonts w:ascii="Garamond" w:hAnsi="Garamond"/>
          <w:sz w:val="24"/>
          <w:szCs w:val="24"/>
          <w:lang w:val="en-US"/>
        </w:rPr>
      </w:pPr>
      <w:r>
        <w:rPr>
          <w:rFonts w:ascii="Garamond" w:hAnsi="Garamond"/>
          <w:sz w:val="24"/>
          <w:szCs w:val="24"/>
          <w:lang w:val="en-US"/>
        </w:rPr>
        <w:t>Mon</w:t>
      </w:r>
      <w:r>
        <w:rPr>
          <w:rFonts w:ascii="Garamond" w:hAnsi="Garamond"/>
          <w:sz w:val="24"/>
          <w:szCs w:val="24"/>
          <w:lang w:val="en-US"/>
        </w:rPr>
        <w:t>day</w:t>
      </w:r>
      <w:r w:rsidRPr="00035785">
        <w:rPr>
          <w:rFonts w:ascii="Garamond" w:hAnsi="Garamond"/>
          <w:sz w:val="24"/>
          <w:szCs w:val="24"/>
          <w:lang w:val="en-US"/>
        </w:rPr>
        <w:t xml:space="preserve">: </w:t>
      </w:r>
      <w:r>
        <w:rPr>
          <w:rFonts w:ascii="Garamond" w:hAnsi="Garamond"/>
          <w:sz w:val="24"/>
          <w:szCs w:val="24"/>
          <w:lang w:val="en-US"/>
        </w:rPr>
        <w:t>1</w:t>
      </w:r>
      <w:r>
        <w:rPr>
          <w:rFonts w:ascii="Garamond" w:hAnsi="Garamond"/>
          <w:sz w:val="24"/>
          <w:szCs w:val="24"/>
          <w:lang w:val="en-US"/>
        </w:rPr>
        <w:t>0</w:t>
      </w:r>
      <w:r w:rsidRPr="00035785">
        <w:rPr>
          <w:rFonts w:ascii="Garamond" w:hAnsi="Garamond"/>
          <w:sz w:val="24"/>
          <w:szCs w:val="24"/>
          <w:lang w:val="en-US"/>
        </w:rPr>
        <w:t>:00-1</w:t>
      </w:r>
      <w:r>
        <w:rPr>
          <w:rFonts w:ascii="Garamond" w:hAnsi="Garamond"/>
          <w:sz w:val="24"/>
          <w:szCs w:val="24"/>
          <w:lang w:val="en-US"/>
        </w:rPr>
        <w:t>2</w:t>
      </w:r>
      <w:r w:rsidRPr="00035785">
        <w:rPr>
          <w:rFonts w:ascii="Garamond" w:hAnsi="Garamond"/>
          <w:sz w:val="24"/>
          <w:szCs w:val="24"/>
          <w:lang w:val="en-US"/>
        </w:rPr>
        <w:t>:50</w:t>
      </w:r>
    </w:p>
    <w:p w:rsidR="001F2D50" w:rsidRPr="00035785" w:rsidRDefault="001F2D50" w:rsidP="001F2D50">
      <w:pPr>
        <w:spacing w:after="0" w:line="240" w:lineRule="auto"/>
        <w:ind w:right="-334"/>
        <w:rPr>
          <w:rFonts w:ascii="Garamond" w:hAnsi="Garamond"/>
          <w:sz w:val="24"/>
          <w:szCs w:val="24"/>
          <w:lang w:val="en-US"/>
        </w:rPr>
      </w:pPr>
    </w:p>
    <w:p w:rsidR="001F2D50" w:rsidRDefault="001F2D50" w:rsidP="001F2D50">
      <w:pPr>
        <w:spacing w:after="0" w:line="240" w:lineRule="auto"/>
        <w:ind w:right="-334"/>
        <w:rPr>
          <w:rFonts w:ascii="Garamond" w:hAnsi="Garamond"/>
          <w:sz w:val="24"/>
          <w:szCs w:val="24"/>
          <w:lang w:val="en-US"/>
        </w:rPr>
      </w:pPr>
      <w:r w:rsidRPr="00035785">
        <w:rPr>
          <w:rFonts w:ascii="Garamond" w:hAnsi="Garamond"/>
          <w:sz w:val="24"/>
          <w:szCs w:val="24"/>
          <w:lang w:val="en-US"/>
        </w:rPr>
        <w:t xml:space="preserve">Office hours: </w:t>
      </w:r>
      <w:r>
        <w:rPr>
          <w:rFonts w:ascii="Garamond" w:hAnsi="Garamond"/>
          <w:sz w:val="24"/>
          <w:szCs w:val="24"/>
          <w:lang w:val="en-US"/>
        </w:rPr>
        <w:t>Tuesday</w:t>
      </w:r>
      <w:r>
        <w:rPr>
          <w:rFonts w:ascii="Garamond" w:hAnsi="Garamond"/>
          <w:sz w:val="24"/>
          <w:szCs w:val="24"/>
          <w:lang w:val="en-US"/>
        </w:rPr>
        <w:t>: 10:00-10:50 &amp; 13:00-13:50</w:t>
      </w:r>
    </w:p>
    <w:p w:rsidR="001F2D50" w:rsidRDefault="001F2D50" w:rsidP="001F2D50">
      <w:pPr>
        <w:spacing w:after="0" w:line="240" w:lineRule="auto"/>
        <w:ind w:right="-334"/>
        <w:rPr>
          <w:rFonts w:ascii="Garamond" w:hAnsi="Garamond"/>
          <w:sz w:val="24"/>
          <w:szCs w:val="24"/>
          <w:lang w:val="en-US"/>
        </w:rPr>
      </w:pPr>
    </w:p>
    <w:p w:rsidR="001F2D50" w:rsidRPr="00035785" w:rsidRDefault="001F2D50" w:rsidP="001F2D50">
      <w:pPr>
        <w:spacing w:after="0" w:line="240" w:lineRule="auto"/>
        <w:ind w:right="-334"/>
        <w:rPr>
          <w:rFonts w:ascii="Garamond" w:hAnsi="Garamond"/>
          <w:sz w:val="24"/>
          <w:szCs w:val="24"/>
          <w:lang w:val="en-US"/>
        </w:rPr>
      </w:pPr>
      <w:r w:rsidRPr="00035785">
        <w:rPr>
          <w:rFonts w:ascii="Garamond" w:hAnsi="Garamond"/>
          <w:sz w:val="24"/>
          <w:szCs w:val="24"/>
          <w:lang w:val="en-US"/>
        </w:rPr>
        <w:t>Lecturer: Cengiz Yolcu</w:t>
      </w:r>
      <w:r>
        <w:rPr>
          <w:rFonts w:ascii="Garamond" w:hAnsi="Garamond"/>
          <w:sz w:val="24"/>
          <w:szCs w:val="24"/>
          <w:lang w:val="en-US"/>
        </w:rPr>
        <w:t xml:space="preserve"> (PhD)</w:t>
      </w:r>
      <w:r w:rsidRPr="00035785">
        <w:rPr>
          <w:rFonts w:ascii="Garamond" w:hAnsi="Garamond"/>
          <w:sz w:val="24"/>
          <w:szCs w:val="24"/>
          <w:lang w:val="en-US"/>
        </w:rPr>
        <w:t>, cyolcu@29mayis.edu.tr &amp; cengizyolcu@gmail.com</w:t>
      </w:r>
    </w:p>
    <w:p w:rsidR="001F2D50" w:rsidRPr="00035785" w:rsidRDefault="001F2D50" w:rsidP="001F2D50">
      <w:pPr>
        <w:spacing w:after="0" w:line="240" w:lineRule="auto"/>
        <w:ind w:right="-334"/>
        <w:rPr>
          <w:rFonts w:ascii="Garamond" w:hAnsi="Garamond"/>
          <w:sz w:val="24"/>
          <w:szCs w:val="24"/>
          <w:lang w:val="en-US"/>
        </w:rPr>
      </w:pPr>
    </w:p>
    <w:p w:rsidR="001F2D50" w:rsidRPr="00035785" w:rsidRDefault="001F2D50" w:rsidP="001F2D50">
      <w:pPr>
        <w:spacing w:after="0" w:line="240" w:lineRule="auto"/>
        <w:ind w:right="-334"/>
        <w:jc w:val="both"/>
        <w:rPr>
          <w:rFonts w:ascii="Garamond" w:hAnsi="Garamond"/>
          <w:sz w:val="24"/>
          <w:szCs w:val="24"/>
          <w:lang w:val="en-US"/>
        </w:rPr>
      </w:pPr>
      <w:r w:rsidRPr="00035785">
        <w:rPr>
          <w:rFonts w:ascii="Garamond" w:hAnsi="Garamond"/>
          <w:sz w:val="24"/>
          <w:szCs w:val="24"/>
          <w:lang w:val="en-US"/>
        </w:rPr>
        <w:t xml:space="preserve">This is a two-semester course from before the ancient times to the modern world. The first half of the course covers the period beginning from the earliest human experience to the </w:t>
      </w:r>
      <w:r>
        <w:rPr>
          <w:rFonts w:ascii="Garamond" w:hAnsi="Garamond"/>
          <w:sz w:val="24"/>
          <w:szCs w:val="24"/>
          <w:lang w:val="en-US"/>
        </w:rPr>
        <w:t>fall of the Roman Empire and the birth of Islam</w:t>
      </w:r>
      <w:r w:rsidRPr="00035785">
        <w:rPr>
          <w:rFonts w:ascii="Garamond" w:hAnsi="Garamond"/>
          <w:sz w:val="24"/>
          <w:szCs w:val="24"/>
          <w:lang w:val="en-US"/>
        </w:rPr>
        <w:t xml:space="preserve">. The purpose of this course is giving the student a basic understanding of the history of the modern world while focusing on certain themes such as human migration, development of agriculture and cities, advent of knowledge and science, and certain cultural institutions. Different regions and cultures of the world will be examined without particularly focusing on one region. While covering our topics we will pay attention to show the interactions between these regions when possible. </w:t>
      </w:r>
    </w:p>
    <w:p w:rsidR="001F2D50" w:rsidRDefault="001F2D50" w:rsidP="001F2D50">
      <w:pPr>
        <w:spacing w:after="0" w:line="240" w:lineRule="auto"/>
        <w:ind w:right="-334"/>
        <w:rPr>
          <w:rFonts w:ascii="Garamond" w:hAnsi="Garamond"/>
          <w:sz w:val="24"/>
          <w:szCs w:val="24"/>
          <w:lang w:val="en-US"/>
        </w:rPr>
      </w:pPr>
    </w:p>
    <w:p w:rsidR="001F2D50" w:rsidRDefault="001F2D50" w:rsidP="001F2D50">
      <w:pPr>
        <w:spacing w:after="0" w:line="240" w:lineRule="auto"/>
        <w:ind w:right="-334"/>
        <w:rPr>
          <w:rFonts w:ascii="Garamond" w:hAnsi="Garamond"/>
          <w:sz w:val="24"/>
          <w:szCs w:val="24"/>
          <w:lang w:val="en-US"/>
        </w:rPr>
      </w:pPr>
      <w:r w:rsidRPr="00035785">
        <w:rPr>
          <w:rFonts w:ascii="Garamond" w:hAnsi="Garamond"/>
          <w:sz w:val="24"/>
          <w:szCs w:val="24"/>
          <w:lang w:val="en-US"/>
        </w:rPr>
        <w:t xml:space="preserve">Doing the readings before class is strongly encouraged. </w:t>
      </w:r>
    </w:p>
    <w:p w:rsidR="001F2D50" w:rsidRDefault="001F2D50" w:rsidP="001F2D50">
      <w:pPr>
        <w:spacing w:after="0" w:line="240" w:lineRule="auto"/>
        <w:ind w:right="-331"/>
        <w:rPr>
          <w:rFonts w:ascii="Garamond" w:hAnsi="Garamond"/>
          <w:sz w:val="24"/>
          <w:szCs w:val="24"/>
          <w:lang w:val="en-US"/>
        </w:rPr>
      </w:pPr>
    </w:p>
    <w:tbl>
      <w:tblPr>
        <w:tblStyle w:val="TabloKlavuzu"/>
        <w:tblpPr w:leftFromText="141" w:rightFromText="141" w:vertAnchor="page" w:horzAnchor="margin" w:tblpY="7561"/>
        <w:tblW w:w="0" w:type="auto"/>
        <w:tblLook w:val="04A0" w:firstRow="1" w:lastRow="0" w:firstColumn="1" w:lastColumn="0" w:noHBand="0" w:noVBand="1"/>
      </w:tblPr>
      <w:tblGrid>
        <w:gridCol w:w="4531"/>
        <w:gridCol w:w="4531"/>
      </w:tblGrid>
      <w:tr w:rsidR="001F2D50" w:rsidRPr="00521A3C" w:rsidTr="001F2D50">
        <w:tc>
          <w:tcPr>
            <w:tcW w:w="4531" w:type="dxa"/>
          </w:tcPr>
          <w:p w:rsidR="001F2D50" w:rsidRPr="00521A3C" w:rsidRDefault="001F2D50" w:rsidP="001F2D50">
            <w:pPr>
              <w:rPr>
                <w:rFonts w:ascii="Garamond" w:hAnsi="Garamond"/>
                <w:sz w:val="24"/>
                <w:lang w:val="en-US"/>
              </w:rPr>
            </w:pPr>
            <w:r w:rsidRPr="00521A3C">
              <w:rPr>
                <w:rFonts w:ascii="Garamond" w:hAnsi="Garamond"/>
                <w:sz w:val="24"/>
                <w:lang w:val="en-US"/>
              </w:rPr>
              <w:t>Week I (September 22, 2025)</w:t>
            </w:r>
          </w:p>
        </w:tc>
        <w:tc>
          <w:tcPr>
            <w:tcW w:w="4531" w:type="dxa"/>
          </w:tcPr>
          <w:p w:rsidR="001F2D50" w:rsidRPr="00521A3C" w:rsidRDefault="001F2D50" w:rsidP="001F2D50">
            <w:pPr>
              <w:rPr>
                <w:rFonts w:ascii="Garamond" w:hAnsi="Garamond"/>
                <w:sz w:val="24"/>
                <w:lang w:val="en-US"/>
              </w:rPr>
            </w:pPr>
            <w:r w:rsidRPr="00521A3C">
              <w:rPr>
                <w:rFonts w:ascii="Garamond" w:hAnsi="Garamond"/>
                <w:sz w:val="24"/>
                <w:lang w:val="en-US"/>
              </w:rPr>
              <w:t>Introduction</w:t>
            </w:r>
          </w:p>
        </w:tc>
      </w:tr>
      <w:tr w:rsidR="001F2D50" w:rsidRPr="00521A3C" w:rsidTr="001F2D50">
        <w:tc>
          <w:tcPr>
            <w:tcW w:w="4531" w:type="dxa"/>
          </w:tcPr>
          <w:p w:rsidR="001F2D50" w:rsidRPr="00521A3C" w:rsidRDefault="001F2D50" w:rsidP="001F2D50">
            <w:pPr>
              <w:rPr>
                <w:rFonts w:ascii="Garamond" w:hAnsi="Garamond"/>
                <w:sz w:val="24"/>
                <w:lang w:val="en-US"/>
              </w:rPr>
            </w:pPr>
            <w:r w:rsidRPr="00521A3C">
              <w:rPr>
                <w:rFonts w:ascii="Garamond" w:hAnsi="Garamond"/>
                <w:sz w:val="24"/>
                <w:lang w:val="en-US"/>
              </w:rPr>
              <w:t>Week II (September 29, 2025)</w:t>
            </w:r>
          </w:p>
        </w:tc>
        <w:tc>
          <w:tcPr>
            <w:tcW w:w="4531" w:type="dxa"/>
          </w:tcPr>
          <w:p w:rsidR="001F2D50" w:rsidRPr="00521A3C" w:rsidRDefault="001F2D50" w:rsidP="001F2D50">
            <w:pPr>
              <w:rPr>
                <w:rFonts w:ascii="Garamond" w:hAnsi="Garamond"/>
                <w:sz w:val="24"/>
                <w:lang w:val="en-US"/>
              </w:rPr>
            </w:pPr>
            <w:r w:rsidRPr="00521A3C">
              <w:rPr>
                <w:rFonts w:ascii="Garamond" w:hAnsi="Garamond"/>
                <w:sz w:val="24"/>
                <w:lang w:val="en-US"/>
              </w:rPr>
              <w:t>What is Civilization &amp; Becoming Human</w:t>
            </w:r>
          </w:p>
        </w:tc>
      </w:tr>
      <w:tr w:rsidR="001F2D50" w:rsidRPr="00521A3C" w:rsidTr="001F2D50">
        <w:tc>
          <w:tcPr>
            <w:tcW w:w="4531" w:type="dxa"/>
          </w:tcPr>
          <w:p w:rsidR="001F2D50" w:rsidRPr="00521A3C" w:rsidRDefault="001F2D50" w:rsidP="001F2D50">
            <w:pPr>
              <w:rPr>
                <w:rFonts w:ascii="Garamond" w:hAnsi="Garamond"/>
                <w:sz w:val="24"/>
                <w:lang w:val="en-US"/>
              </w:rPr>
            </w:pPr>
            <w:r w:rsidRPr="00521A3C">
              <w:rPr>
                <w:rFonts w:ascii="Garamond" w:hAnsi="Garamond"/>
                <w:sz w:val="24"/>
                <w:lang w:val="en-US"/>
              </w:rPr>
              <w:t>Week III (October 6, 2025)</w:t>
            </w:r>
          </w:p>
        </w:tc>
        <w:tc>
          <w:tcPr>
            <w:tcW w:w="4531" w:type="dxa"/>
          </w:tcPr>
          <w:p w:rsidR="001F2D50" w:rsidRPr="00521A3C" w:rsidRDefault="001F2D50" w:rsidP="001F2D50">
            <w:pPr>
              <w:rPr>
                <w:rFonts w:ascii="Garamond" w:hAnsi="Garamond"/>
                <w:sz w:val="24"/>
                <w:lang w:val="en-US"/>
              </w:rPr>
            </w:pPr>
            <w:r w:rsidRPr="00521A3C">
              <w:rPr>
                <w:rFonts w:ascii="Garamond" w:hAnsi="Garamond"/>
                <w:sz w:val="24"/>
                <w:lang w:val="en-US"/>
              </w:rPr>
              <w:t>Rivers, Cities and First States, 3500-2000 BCE</w:t>
            </w:r>
          </w:p>
        </w:tc>
      </w:tr>
      <w:tr w:rsidR="001F2D50" w:rsidRPr="00521A3C" w:rsidTr="001F2D50">
        <w:tc>
          <w:tcPr>
            <w:tcW w:w="4531" w:type="dxa"/>
          </w:tcPr>
          <w:p w:rsidR="001F2D50" w:rsidRPr="00521A3C" w:rsidRDefault="001F2D50" w:rsidP="001F2D50">
            <w:pPr>
              <w:rPr>
                <w:rFonts w:ascii="Garamond" w:hAnsi="Garamond"/>
                <w:sz w:val="24"/>
                <w:lang w:val="en-US"/>
              </w:rPr>
            </w:pPr>
            <w:r w:rsidRPr="00521A3C">
              <w:rPr>
                <w:rFonts w:ascii="Garamond" w:hAnsi="Garamond"/>
                <w:sz w:val="24"/>
                <w:lang w:val="en-US"/>
              </w:rPr>
              <w:t>Week IV (October 13, 2025)</w:t>
            </w:r>
          </w:p>
        </w:tc>
        <w:tc>
          <w:tcPr>
            <w:tcW w:w="4531" w:type="dxa"/>
          </w:tcPr>
          <w:p w:rsidR="001F2D50" w:rsidRPr="00521A3C" w:rsidRDefault="001F2D50" w:rsidP="001F2D50">
            <w:pPr>
              <w:rPr>
                <w:rFonts w:ascii="Garamond" w:hAnsi="Garamond"/>
                <w:sz w:val="24"/>
                <w:lang w:val="en-US"/>
              </w:rPr>
            </w:pPr>
            <w:r w:rsidRPr="00521A3C">
              <w:rPr>
                <w:rFonts w:ascii="Garamond" w:hAnsi="Garamond"/>
                <w:sz w:val="24"/>
                <w:lang w:val="en-US"/>
              </w:rPr>
              <w:t xml:space="preserve">Nomads, Territorial States, and </w:t>
            </w:r>
            <w:proofErr w:type="spellStart"/>
            <w:r w:rsidRPr="00521A3C">
              <w:rPr>
                <w:rFonts w:ascii="Garamond" w:hAnsi="Garamond"/>
                <w:sz w:val="24"/>
                <w:lang w:val="en-US"/>
              </w:rPr>
              <w:t>Microsocieties</w:t>
            </w:r>
            <w:proofErr w:type="spellEnd"/>
            <w:r w:rsidRPr="00521A3C">
              <w:rPr>
                <w:rFonts w:ascii="Garamond" w:hAnsi="Garamond"/>
                <w:sz w:val="24"/>
                <w:lang w:val="en-US"/>
              </w:rPr>
              <w:t>, 2000–1200 BCE</w:t>
            </w:r>
          </w:p>
        </w:tc>
      </w:tr>
      <w:tr w:rsidR="001F2D50" w:rsidRPr="00521A3C" w:rsidTr="001F2D50">
        <w:tc>
          <w:tcPr>
            <w:tcW w:w="4531" w:type="dxa"/>
          </w:tcPr>
          <w:p w:rsidR="001F2D50" w:rsidRPr="00521A3C" w:rsidRDefault="001F2D50" w:rsidP="001F2D50">
            <w:pPr>
              <w:rPr>
                <w:rFonts w:ascii="Garamond" w:hAnsi="Garamond"/>
                <w:sz w:val="24"/>
                <w:lang w:val="en-US"/>
              </w:rPr>
            </w:pPr>
            <w:r w:rsidRPr="00521A3C">
              <w:rPr>
                <w:rFonts w:ascii="Garamond" w:hAnsi="Garamond"/>
                <w:sz w:val="24"/>
                <w:lang w:val="en-US"/>
              </w:rPr>
              <w:t>Week V (October 20, 2025)</w:t>
            </w:r>
          </w:p>
        </w:tc>
        <w:tc>
          <w:tcPr>
            <w:tcW w:w="4531" w:type="dxa"/>
          </w:tcPr>
          <w:p w:rsidR="001F2D50" w:rsidRPr="00521A3C" w:rsidRDefault="001F2D50" w:rsidP="001F2D50">
            <w:pPr>
              <w:rPr>
                <w:rFonts w:ascii="Garamond" w:hAnsi="Garamond"/>
                <w:sz w:val="24"/>
                <w:lang w:val="en-US"/>
              </w:rPr>
            </w:pPr>
            <w:r w:rsidRPr="00521A3C">
              <w:rPr>
                <w:rFonts w:ascii="Garamond" w:hAnsi="Garamond"/>
                <w:sz w:val="24"/>
                <w:lang w:val="en-US"/>
              </w:rPr>
              <w:t>First Empires and Common Cultures in Afro-Eurasia, 1250–325 BCE</w:t>
            </w:r>
          </w:p>
        </w:tc>
      </w:tr>
      <w:tr w:rsidR="001F2D50" w:rsidRPr="00521A3C" w:rsidTr="001F2D50">
        <w:tc>
          <w:tcPr>
            <w:tcW w:w="4531" w:type="dxa"/>
          </w:tcPr>
          <w:p w:rsidR="001F2D50" w:rsidRPr="00521A3C" w:rsidRDefault="001F2D50" w:rsidP="001F2D50">
            <w:pPr>
              <w:rPr>
                <w:rFonts w:ascii="Garamond" w:hAnsi="Garamond"/>
                <w:sz w:val="24"/>
                <w:lang w:val="en-US"/>
              </w:rPr>
            </w:pPr>
            <w:r w:rsidRPr="00521A3C">
              <w:rPr>
                <w:rFonts w:ascii="Garamond" w:hAnsi="Garamond"/>
                <w:sz w:val="24"/>
                <w:lang w:val="en-US"/>
              </w:rPr>
              <w:t>Week VI (October 27, 2025)</w:t>
            </w:r>
          </w:p>
        </w:tc>
        <w:tc>
          <w:tcPr>
            <w:tcW w:w="4531" w:type="dxa"/>
          </w:tcPr>
          <w:p w:rsidR="001F2D50" w:rsidRPr="00521A3C" w:rsidRDefault="001F2D50" w:rsidP="001F2D50">
            <w:pPr>
              <w:rPr>
                <w:rFonts w:ascii="Garamond" w:hAnsi="Garamond"/>
                <w:sz w:val="24"/>
                <w:lang w:val="en-US"/>
              </w:rPr>
            </w:pPr>
            <w:r w:rsidRPr="00521A3C">
              <w:rPr>
                <w:rFonts w:ascii="Garamond" w:hAnsi="Garamond"/>
                <w:sz w:val="24"/>
                <w:lang w:val="en-US"/>
              </w:rPr>
              <w:t xml:space="preserve">Ancient Greece </w:t>
            </w:r>
          </w:p>
        </w:tc>
      </w:tr>
      <w:tr w:rsidR="001F2D50" w:rsidRPr="00521A3C" w:rsidTr="001F2D50">
        <w:tc>
          <w:tcPr>
            <w:tcW w:w="4531" w:type="dxa"/>
          </w:tcPr>
          <w:p w:rsidR="001F2D50" w:rsidRPr="00521A3C" w:rsidRDefault="001F2D50" w:rsidP="001F2D50">
            <w:pPr>
              <w:rPr>
                <w:rFonts w:ascii="Garamond" w:hAnsi="Garamond"/>
                <w:sz w:val="24"/>
                <w:lang w:val="en-US"/>
              </w:rPr>
            </w:pPr>
            <w:r w:rsidRPr="00521A3C">
              <w:rPr>
                <w:rFonts w:ascii="Garamond" w:hAnsi="Garamond"/>
                <w:sz w:val="24"/>
                <w:lang w:val="en-US"/>
              </w:rPr>
              <w:t>Week VII (November 3, 2025)</w:t>
            </w:r>
          </w:p>
        </w:tc>
        <w:tc>
          <w:tcPr>
            <w:tcW w:w="4531" w:type="dxa"/>
          </w:tcPr>
          <w:p w:rsidR="001F2D50" w:rsidRPr="00521A3C" w:rsidRDefault="001F2D50" w:rsidP="001F2D50">
            <w:pPr>
              <w:rPr>
                <w:rFonts w:ascii="Garamond" w:hAnsi="Garamond"/>
                <w:sz w:val="24"/>
                <w:lang w:val="en-US"/>
              </w:rPr>
            </w:pPr>
            <w:r w:rsidRPr="00521A3C">
              <w:rPr>
                <w:rFonts w:ascii="Garamond" w:hAnsi="Garamond"/>
                <w:sz w:val="24"/>
                <w:lang w:val="en-US"/>
              </w:rPr>
              <w:t>Shrinking the Afro-Eurasian World &amp; Han Dynasty China</w:t>
            </w:r>
          </w:p>
        </w:tc>
      </w:tr>
      <w:tr w:rsidR="001F2D50" w:rsidRPr="00521A3C" w:rsidTr="001F2D50">
        <w:tc>
          <w:tcPr>
            <w:tcW w:w="4531" w:type="dxa"/>
          </w:tcPr>
          <w:p w:rsidR="001F2D50" w:rsidRPr="00521A3C" w:rsidRDefault="001F2D50" w:rsidP="001F2D50">
            <w:pPr>
              <w:rPr>
                <w:rFonts w:ascii="Garamond" w:hAnsi="Garamond"/>
                <w:sz w:val="24"/>
                <w:lang w:val="en-US"/>
              </w:rPr>
            </w:pPr>
            <w:r w:rsidRPr="00521A3C">
              <w:rPr>
                <w:rFonts w:ascii="Garamond" w:hAnsi="Garamond"/>
                <w:sz w:val="24"/>
                <w:lang w:val="en-US"/>
              </w:rPr>
              <w:t>Week VIII (November 10, 2025)</w:t>
            </w:r>
          </w:p>
        </w:tc>
        <w:tc>
          <w:tcPr>
            <w:tcW w:w="4531" w:type="dxa"/>
          </w:tcPr>
          <w:p w:rsidR="001F2D50" w:rsidRPr="00521A3C" w:rsidRDefault="001F2D50" w:rsidP="001F2D50">
            <w:pPr>
              <w:rPr>
                <w:rFonts w:ascii="Garamond" w:hAnsi="Garamond"/>
                <w:sz w:val="24"/>
                <w:lang w:val="en-US"/>
              </w:rPr>
            </w:pPr>
            <w:bookmarkStart w:id="0" w:name="_GoBack"/>
            <w:bookmarkEnd w:id="0"/>
            <w:r w:rsidRPr="00521A3C">
              <w:rPr>
                <w:rFonts w:ascii="Garamond" w:hAnsi="Garamond"/>
                <w:sz w:val="24"/>
                <w:lang w:val="en-US"/>
              </w:rPr>
              <w:t>Midterm Exam</w:t>
            </w:r>
          </w:p>
        </w:tc>
      </w:tr>
      <w:tr w:rsidR="001F2D50" w:rsidRPr="00521A3C" w:rsidTr="001F2D50">
        <w:tc>
          <w:tcPr>
            <w:tcW w:w="4531" w:type="dxa"/>
          </w:tcPr>
          <w:p w:rsidR="001F2D50" w:rsidRPr="00521A3C" w:rsidRDefault="001F2D50" w:rsidP="001F2D50">
            <w:pPr>
              <w:rPr>
                <w:rFonts w:ascii="Garamond" w:hAnsi="Garamond"/>
                <w:sz w:val="24"/>
                <w:lang w:val="en-US"/>
              </w:rPr>
            </w:pPr>
            <w:r w:rsidRPr="00521A3C">
              <w:rPr>
                <w:rFonts w:ascii="Garamond" w:hAnsi="Garamond"/>
                <w:sz w:val="24"/>
                <w:lang w:val="en-US"/>
              </w:rPr>
              <w:t>Week IX (November 17, 2025)</w:t>
            </w:r>
          </w:p>
        </w:tc>
        <w:tc>
          <w:tcPr>
            <w:tcW w:w="4531" w:type="dxa"/>
          </w:tcPr>
          <w:p w:rsidR="001F2D50" w:rsidRPr="00521A3C" w:rsidRDefault="001F2D50" w:rsidP="001F2D50">
            <w:pPr>
              <w:rPr>
                <w:rFonts w:ascii="Garamond" w:hAnsi="Garamond"/>
                <w:sz w:val="24"/>
                <w:lang w:val="en-US"/>
              </w:rPr>
            </w:pPr>
            <w:r w:rsidRPr="00521A3C">
              <w:rPr>
                <w:rFonts w:ascii="Garamond" w:hAnsi="Garamond"/>
                <w:sz w:val="24"/>
                <w:lang w:val="en-US"/>
              </w:rPr>
              <w:t>Rome I (Political History)</w:t>
            </w:r>
          </w:p>
        </w:tc>
      </w:tr>
      <w:tr w:rsidR="001F2D50" w:rsidRPr="00521A3C" w:rsidTr="001F2D50">
        <w:tc>
          <w:tcPr>
            <w:tcW w:w="4531" w:type="dxa"/>
          </w:tcPr>
          <w:p w:rsidR="001F2D50" w:rsidRPr="00521A3C" w:rsidRDefault="001F2D50" w:rsidP="001F2D50">
            <w:pPr>
              <w:rPr>
                <w:rFonts w:ascii="Garamond" w:hAnsi="Garamond"/>
                <w:sz w:val="24"/>
                <w:lang w:val="en-US"/>
              </w:rPr>
            </w:pPr>
            <w:r w:rsidRPr="00521A3C">
              <w:rPr>
                <w:rFonts w:ascii="Garamond" w:hAnsi="Garamond"/>
                <w:sz w:val="24"/>
                <w:lang w:val="en-US"/>
              </w:rPr>
              <w:t>Week X (November 24, 2025)</w:t>
            </w:r>
          </w:p>
        </w:tc>
        <w:tc>
          <w:tcPr>
            <w:tcW w:w="4531" w:type="dxa"/>
          </w:tcPr>
          <w:p w:rsidR="001F2D50" w:rsidRPr="00521A3C" w:rsidRDefault="001F2D50" w:rsidP="001F2D50">
            <w:pPr>
              <w:rPr>
                <w:rFonts w:ascii="Garamond" w:hAnsi="Garamond"/>
                <w:sz w:val="24"/>
                <w:lang w:val="en-US"/>
              </w:rPr>
            </w:pPr>
            <w:r w:rsidRPr="00521A3C">
              <w:rPr>
                <w:rFonts w:ascii="Garamond" w:hAnsi="Garamond"/>
                <w:sz w:val="24"/>
                <w:lang w:val="en-US"/>
              </w:rPr>
              <w:t>Rome II (Socio-Cultural History)</w:t>
            </w:r>
          </w:p>
        </w:tc>
      </w:tr>
      <w:tr w:rsidR="001F2D50" w:rsidRPr="00521A3C" w:rsidTr="001F2D50">
        <w:tc>
          <w:tcPr>
            <w:tcW w:w="4531" w:type="dxa"/>
          </w:tcPr>
          <w:p w:rsidR="001F2D50" w:rsidRPr="00521A3C" w:rsidRDefault="001F2D50" w:rsidP="001F2D50">
            <w:pPr>
              <w:rPr>
                <w:rFonts w:ascii="Garamond" w:hAnsi="Garamond"/>
                <w:sz w:val="24"/>
                <w:lang w:val="en-US"/>
              </w:rPr>
            </w:pPr>
            <w:r w:rsidRPr="00521A3C">
              <w:rPr>
                <w:rFonts w:ascii="Garamond" w:hAnsi="Garamond"/>
                <w:sz w:val="24"/>
                <w:lang w:val="en-US"/>
              </w:rPr>
              <w:t>Week XI (December 1, 2025)</w:t>
            </w:r>
          </w:p>
        </w:tc>
        <w:tc>
          <w:tcPr>
            <w:tcW w:w="4531" w:type="dxa"/>
          </w:tcPr>
          <w:p w:rsidR="001F2D50" w:rsidRPr="00521A3C" w:rsidRDefault="001F2D50" w:rsidP="001F2D50">
            <w:pPr>
              <w:rPr>
                <w:rFonts w:ascii="Garamond" w:hAnsi="Garamond"/>
                <w:sz w:val="24"/>
                <w:lang w:val="en-US"/>
              </w:rPr>
            </w:pPr>
            <w:r w:rsidRPr="00521A3C">
              <w:rPr>
                <w:rFonts w:ascii="Garamond" w:hAnsi="Garamond"/>
                <w:sz w:val="24"/>
                <w:lang w:val="en-US"/>
              </w:rPr>
              <w:t>The Rise of Universalizing Religions, 300–600 CE</w:t>
            </w:r>
          </w:p>
        </w:tc>
      </w:tr>
      <w:tr w:rsidR="001F2D50" w:rsidRPr="00521A3C" w:rsidTr="001F2D50">
        <w:tc>
          <w:tcPr>
            <w:tcW w:w="4531" w:type="dxa"/>
          </w:tcPr>
          <w:p w:rsidR="001F2D50" w:rsidRPr="00521A3C" w:rsidRDefault="001F2D50" w:rsidP="001F2D50">
            <w:pPr>
              <w:rPr>
                <w:rFonts w:ascii="Garamond" w:hAnsi="Garamond"/>
                <w:sz w:val="24"/>
                <w:lang w:val="en-US"/>
              </w:rPr>
            </w:pPr>
            <w:r w:rsidRPr="00521A3C">
              <w:rPr>
                <w:rFonts w:ascii="Garamond" w:hAnsi="Garamond"/>
                <w:sz w:val="24"/>
                <w:lang w:val="en-US"/>
              </w:rPr>
              <w:t>Week XII (December 8, 2025)</w:t>
            </w:r>
          </w:p>
        </w:tc>
        <w:tc>
          <w:tcPr>
            <w:tcW w:w="4531" w:type="dxa"/>
          </w:tcPr>
          <w:p w:rsidR="001F2D50" w:rsidRPr="00521A3C" w:rsidRDefault="001F2D50" w:rsidP="001F2D50">
            <w:pPr>
              <w:rPr>
                <w:rFonts w:ascii="Garamond" w:hAnsi="Garamond"/>
                <w:sz w:val="24"/>
                <w:lang w:val="en-US"/>
              </w:rPr>
            </w:pPr>
            <w:r w:rsidRPr="00521A3C">
              <w:rPr>
                <w:rFonts w:ascii="Garamond" w:hAnsi="Garamond"/>
                <w:sz w:val="24"/>
                <w:lang w:val="en-US"/>
              </w:rPr>
              <w:t>Birth of the Islamic Culture</w:t>
            </w:r>
          </w:p>
        </w:tc>
      </w:tr>
      <w:tr w:rsidR="001F2D50" w:rsidRPr="00521A3C" w:rsidTr="001F2D50">
        <w:tc>
          <w:tcPr>
            <w:tcW w:w="4531" w:type="dxa"/>
          </w:tcPr>
          <w:p w:rsidR="001F2D50" w:rsidRPr="00521A3C" w:rsidRDefault="001F2D50" w:rsidP="001F2D50">
            <w:pPr>
              <w:rPr>
                <w:rFonts w:ascii="Garamond" w:hAnsi="Garamond"/>
                <w:sz w:val="24"/>
                <w:lang w:val="en-US"/>
              </w:rPr>
            </w:pPr>
            <w:r w:rsidRPr="00521A3C">
              <w:rPr>
                <w:rFonts w:ascii="Garamond" w:hAnsi="Garamond"/>
                <w:sz w:val="24"/>
                <w:lang w:val="en-US"/>
              </w:rPr>
              <w:t>Week XIII (December 15, 2025)</w:t>
            </w:r>
          </w:p>
        </w:tc>
        <w:tc>
          <w:tcPr>
            <w:tcW w:w="4531" w:type="dxa"/>
          </w:tcPr>
          <w:p w:rsidR="001F2D50" w:rsidRPr="00521A3C" w:rsidRDefault="001F2D50" w:rsidP="001F2D50">
            <w:pPr>
              <w:rPr>
                <w:rFonts w:ascii="Garamond" w:hAnsi="Garamond"/>
                <w:sz w:val="24"/>
                <w:lang w:val="en-US"/>
              </w:rPr>
            </w:pPr>
            <w:r w:rsidRPr="00521A3C">
              <w:rPr>
                <w:rFonts w:ascii="Garamond" w:hAnsi="Garamond"/>
                <w:sz w:val="24"/>
                <w:lang w:val="en-US"/>
              </w:rPr>
              <w:t>New Empires and Common Cultures, 600–1000 CE (Tang China and the Birth of Modern Europe)</w:t>
            </w:r>
          </w:p>
        </w:tc>
      </w:tr>
      <w:tr w:rsidR="001F2D50" w:rsidRPr="00521A3C" w:rsidTr="001F2D50">
        <w:tc>
          <w:tcPr>
            <w:tcW w:w="4531" w:type="dxa"/>
          </w:tcPr>
          <w:p w:rsidR="001F2D50" w:rsidRPr="00521A3C" w:rsidRDefault="001F2D50" w:rsidP="001F2D50">
            <w:pPr>
              <w:rPr>
                <w:rFonts w:ascii="Garamond" w:hAnsi="Garamond"/>
                <w:sz w:val="24"/>
                <w:lang w:val="en-US"/>
              </w:rPr>
            </w:pPr>
            <w:r w:rsidRPr="00521A3C">
              <w:rPr>
                <w:rFonts w:ascii="Garamond" w:hAnsi="Garamond"/>
                <w:sz w:val="24"/>
                <w:lang w:val="en-US"/>
              </w:rPr>
              <w:t>Week XIV (December 22, 2025)</w:t>
            </w:r>
          </w:p>
        </w:tc>
        <w:tc>
          <w:tcPr>
            <w:tcW w:w="4531" w:type="dxa"/>
          </w:tcPr>
          <w:p w:rsidR="001F2D50" w:rsidRPr="00521A3C" w:rsidRDefault="001F2D50" w:rsidP="001F2D50">
            <w:pPr>
              <w:rPr>
                <w:rFonts w:ascii="Garamond" w:hAnsi="Garamond"/>
                <w:sz w:val="24"/>
                <w:lang w:val="en-US"/>
              </w:rPr>
            </w:pPr>
            <w:r w:rsidRPr="00521A3C">
              <w:rPr>
                <w:rFonts w:ascii="Garamond" w:hAnsi="Garamond"/>
                <w:sz w:val="24"/>
                <w:lang w:val="en-US"/>
              </w:rPr>
              <w:t>Becoming “The World,” 1000–1300 CE (I) (</w:t>
            </w:r>
            <w:proofErr w:type="spellStart"/>
            <w:r w:rsidRPr="00521A3C">
              <w:rPr>
                <w:rFonts w:ascii="Garamond" w:hAnsi="Garamond"/>
                <w:sz w:val="24"/>
                <w:lang w:val="en-US"/>
              </w:rPr>
              <w:t>Afirca</w:t>
            </w:r>
            <w:proofErr w:type="spellEnd"/>
            <w:r w:rsidRPr="00521A3C">
              <w:rPr>
                <w:rFonts w:ascii="Garamond" w:hAnsi="Garamond"/>
                <w:sz w:val="24"/>
                <w:lang w:val="en-US"/>
              </w:rPr>
              <w:t xml:space="preserve"> and Asia)</w:t>
            </w:r>
          </w:p>
        </w:tc>
      </w:tr>
      <w:tr w:rsidR="001F2D50" w:rsidRPr="00521A3C" w:rsidTr="001F2D50">
        <w:tc>
          <w:tcPr>
            <w:tcW w:w="4531" w:type="dxa"/>
          </w:tcPr>
          <w:p w:rsidR="001F2D50" w:rsidRPr="00521A3C" w:rsidRDefault="001F2D50" w:rsidP="001F2D50">
            <w:pPr>
              <w:rPr>
                <w:rFonts w:ascii="Garamond" w:hAnsi="Garamond"/>
                <w:sz w:val="24"/>
                <w:lang w:val="en-US"/>
              </w:rPr>
            </w:pPr>
            <w:r w:rsidRPr="00521A3C">
              <w:rPr>
                <w:rFonts w:ascii="Garamond" w:hAnsi="Garamond"/>
                <w:sz w:val="24"/>
                <w:lang w:val="en-US"/>
              </w:rPr>
              <w:t>Week XV (December 29, 2025)</w:t>
            </w:r>
          </w:p>
        </w:tc>
        <w:tc>
          <w:tcPr>
            <w:tcW w:w="4531" w:type="dxa"/>
          </w:tcPr>
          <w:p w:rsidR="001F2D50" w:rsidRPr="00521A3C" w:rsidRDefault="001F2D50" w:rsidP="001F2D50">
            <w:pPr>
              <w:rPr>
                <w:rFonts w:ascii="Garamond" w:hAnsi="Garamond"/>
                <w:sz w:val="24"/>
                <w:lang w:val="en-US"/>
              </w:rPr>
            </w:pPr>
            <w:r w:rsidRPr="00521A3C">
              <w:rPr>
                <w:rFonts w:ascii="Garamond" w:hAnsi="Garamond"/>
                <w:sz w:val="24"/>
                <w:lang w:val="en-US"/>
              </w:rPr>
              <w:t>Becoming “The World,” 1000–1300 CE (II) (Europe and Americas)</w:t>
            </w:r>
          </w:p>
        </w:tc>
      </w:tr>
      <w:tr w:rsidR="001F2D50" w:rsidRPr="00521A3C" w:rsidTr="001F2D50">
        <w:tc>
          <w:tcPr>
            <w:tcW w:w="4531" w:type="dxa"/>
          </w:tcPr>
          <w:p w:rsidR="001F2D50" w:rsidRPr="00521A3C" w:rsidRDefault="001F2D50" w:rsidP="001F2D50">
            <w:pPr>
              <w:rPr>
                <w:rFonts w:ascii="Garamond" w:hAnsi="Garamond"/>
                <w:sz w:val="24"/>
                <w:lang w:val="en-US"/>
              </w:rPr>
            </w:pPr>
            <w:r w:rsidRPr="00521A3C">
              <w:rPr>
                <w:rFonts w:ascii="Garamond" w:hAnsi="Garamond"/>
                <w:sz w:val="24"/>
                <w:lang w:val="en-US"/>
              </w:rPr>
              <w:t>Week XVI (January 5, 2026)</w:t>
            </w:r>
          </w:p>
        </w:tc>
        <w:tc>
          <w:tcPr>
            <w:tcW w:w="4531" w:type="dxa"/>
          </w:tcPr>
          <w:p w:rsidR="001F2D50" w:rsidRPr="00521A3C" w:rsidRDefault="001F2D50" w:rsidP="001F2D50">
            <w:pPr>
              <w:rPr>
                <w:rFonts w:ascii="Garamond" w:hAnsi="Garamond"/>
                <w:sz w:val="24"/>
                <w:lang w:val="en-US"/>
              </w:rPr>
            </w:pPr>
            <w:r w:rsidRPr="00521A3C">
              <w:rPr>
                <w:rFonts w:ascii="Garamond" w:hAnsi="Garamond"/>
                <w:sz w:val="24"/>
                <w:lang w:val="en-US"/>
              </w:rPr>
              <w:t>Crises and Recovery in Afro-Eurasia, 1300–1500</w:t>
            </w:r>
          </w:p>
          <w:p w:rsidR="001F2D50" w:rsidRPr="00521A3C" w:rsidRDefault="001F2D50" w:rsidP="001F2D50">
            <w:pPr>
              <w:rPr>
                <w:rFonts w:ascii="Garamond" w:hAnsi="Garamond"/>
                <w:sz w:val="24"/>
                <w:lang w:val="en-US"/>
              </w:rPr>
            </w:pPr>
            <w:r w:rsidRPr="00521A3C">
              <w:rPr>
                <w:rFonts w:ascii="Garamond" w:hAnsi="Garamond"/>
                <w:sz w:val="24"/>
                <w:lang w:val="en-US"/>
              </w:rPr>
              <w:t>(the Black Death, Safavid Iran, Ming China)</w:t>
            </w:r>
          </w:p>
        </w:tc>
      </w:tr>
    </w:tbl>
    <w:p w:rsidR="001F2D50" w:rsidRPr="00D94D16" w:rsidRDefault="001F2D50" w:rsidP="001F2D50">
      <w:pPr>
        <w:spacing w:after="0" w:line="240" w:lineRule="auto"/>
        <w:ind w:right="-331"/>
        <w:rPr>
          <w:rFonts w:ascii="Garamond" w:hAnsi="Garamond"/>
          <w:sz w:val="24"/>
          <w:szCs w:val="24"/>
          <w:lang w:val="en-US"/>
        </w:rPr>
      </w:pPr>
      <w:r w:rsidRPr="00D94D16">
        <w:rPr>
          <w:rFonts w:ascii="Garamond" w:hAnsi="Garamond"/>
          <w:sz w:val="24"/>
          <w:szCs w:val="24"/>
          <w:lang w:val="en-US"/>
        </w:rPr>
        <w:t xml:space="preserve">Grading: Midterm: % 50, Final: % 50 </w:t>
      </w:r>
    </w:p>
    <w:sectPr w:rsidR="001F2D50" w:rsidRPr="00D94D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AFF" w:usb1="4000ACFF" w:usb2="00000001" w:usb3="00000000" w:csb0="000001FF" w:csb1="00000000"/>
  </w:font>
  <w:font w:name="Times New Roman">
    <w:panose1 w:val="02020603050405020304"/>
    <w:charset w:val="A2"/>
    <w:family w:val="roman"/>
    <w:pitch w:val="variable"/>
    <w:sig w:usb0="E0002AFF" w:usb1="C0007843" w:usb2="00000009" w:usb3="00000000" w:csb0="000001FF" w:csb1="00000000"/>
  </w:font>
  <w:font w:name="Garamond">
    <w:panose1 w:val="02020404030301010803"/>
    <w:charset w:val="A2"/>
    <w:family w:val="roman"/>
    <w:pitch w:val="variable"/>
    <w:sig w:usb0="00000287" w:usb1="00000000" w:usb2="00000000" w:usb3="00000000" w:csb0="0000009F" w:csb1="00000000"/>
  </w:font>
  <w:font w:name="Calibri Light">
    <w:panose1 w:val="020F0302020204030204"/>
    <w:charset w:val="A2"/>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A3C"/>
    <w:rsid w:val="00194C15"/>
    <w:rsid w:val="001F2D50"/>
    <w:rsid w:val="00521A3C"/>
    <w:rsid w:val="007D70A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08B7A"/>
  <w15:chartTrackingRefBased/>
  <w15:docId w15:val="{09FE6F6B-3868-4EA4-9DD9-BD026836B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1A3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521A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328</Words>
  <Characters>1874</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Cengiz YOLCU</dc:creator>
  <cp:keywords/>
  <dc:description/>
  <cp:lastModifiedBy>Cengiz YOLCU</cp:lastModifiedBy>
  <cp:revision>2</cp:revision>
  <cp:lastPrinted>2025-09-22T06:09:00Z</cp:lastPrinted>
  <dcterms:created xsi:type="dcterms:W3CDTF">2025-10-31T07:23:00Z</dcterms:created>
  <dcterms:modified xsi:type="dcterms:W3CDTF">2025-10-31T07:23:00Z</dcterms:modified>
</cp:coreProperties>
</file>