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D796" w14:textId="77777777" w:rsidR="0091245A" w:rsidRDefault="0091245A">
      <w:pPr>
        <w:rPr>
          <w:b/>
        </w:rPr>
      </w:pPr>
    </w:p>
    <w:p w14:paraId="46F89449" w14:textId="77777777" w:rsidR="0091245A" w:rsidRDefault="0091245A">
      <w:pPr>
        <w:rPr>
          <w:b/>
        </w:rPr>
      </w:pPr>
      <w:r w:rsidRPr="008C2781">
        <w:rPr>
          <w:noProof/>
        </w:rPr>
        <w:drawing>
          <wp:inline distT="0" distB="0" distL="0" distR="0" wp14:anchorId="53164530" wp14:editId="18692F03">
            <wp:extent cx="1200150" cy="940744"/>
            <wp:effectExtent l="0" t="0" r="0" b="0"/>
            <wp:docPr id="214447704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9" cy="9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47EA" w14:textId="77777777" w:rsidR="0091245A" w:rsidRDefault="0091245A">
      <w:pPr>
        <w:rPr>
          <w:b/>
        </w:rPr>
      </w:pPr>
    </w:p>
    <w:p w14:paraId="1F3A56A2" w14:textId="495D93AE" w:rsidR="0091245A" w:rsidRDefault="0091245A">
      <w:pPr>
        <w:rPr>
          <w:b/>
        </w:rPr>
      </w:pPr>
      <w:r>
        <w:rPr>
          <w:b/>
        </w:rPr>
        <w:t xml:space="preserve">             </w:t>
      </w:r>
    </w:p>
    <w:p w14:paraId="460DA410" w14:textId="6F6F631E" w:rsidR="009F3A40" w:rsidRDefault="00FF5CBC">
      <w:pPr>
        <w:rPr>
          <w:b/>
        </w:rPr>
      </w:pPr>
      <w:r w:rsidRPr="00CF70E9">
        <w:rPr>
          <w:b/>
        </w:rPr>
        <w:t xml:space="preserve">TURKEY-EU RELATIONS </w:t>
      </w:r>
    </w:p>
    <w:p w14:paraId="6C3721CB" w14:textId="058F8CB4" w:rsidR="0091245A" w:rsidRPr="0091245A" w:rsidRDefault="0091245A">
      <w:pPr>
        <w:rPr>
          <w:b/>
        </w:rPr>
      </w:pPr>
      <w:proofErr w:type="spellStart"/>
      <w:r w:rsidRPr="0091245A">
        <w:rPr>
          <w:b/>
        </w:rPr>
        <w:t>Aim</w:t>
      </w:r>
      <w:proofErr w:type="spellEnd"/>
      <w:r w:rsidRPr="0091245A">
        <w:rPr>
          <w:b/>
        </w:rPr>
        <w:t xml:space="preserve"> of </w:t>
      </w:r>
      <w:proofErr w:type="spellStart"/>
      <w:r w:rsidRPr="0091245A">
        <w:rPr>
          <w:b/>
        </w:rPr>
        <w:t>the</w:t>
      </w:r>
      <w:proofErr w:type="spellEnd"/>
      <w:r w:rsidRPr="0091245A">
        <w:rPr>
          <w:b/>
        </w:rPr>
        <w:t xml:space="preserve"> Course </w:t>
      </w:r>
    </w:p>
    <w:p w14:paraId="2994EE49" w14:textId="0E14D9FA" w:rsidR="0091245A" w:rsidRPr="0091245A" w:rsidRDefault="0091245A">
      <w:pPr>
        <w:rPr>
          <w:bCs/>
        </w:rPr>
      </w:pP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course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aims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to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analyse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main </w:t>
      </w:r>
      <w:proofErr w:type="spellStart"/>
      <w:r w:rsidRPr="0091245A">
        <w:rPr>
          <w:bCs/>
        </w:rPr>
        <w:t>issues</w:t>
      </w:r>
      <w:proofErr w:type="spellEnd"/>
      <w:r w:rsidRPr="0091245A">
        <w:rPr>
          <w:bCs/>
        </w:rPr>
        <w:t xml:space="preserve"> in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relationship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between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Turkey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and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EU. </w:t>
      </w:r>
      <w:proofErr w:type="spellStart"/>
      <w:r w:rsidRPr="0091245A">
        <w:rPr>
          <w:bCs/>
        </w:rPr>
        <w:t>It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first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looks</w:t>
      </w:r>
      <w:proofErr w:type="spellEnd"/>
      <w:r w:rsidRPr="0091245A">
        <w:rPr>
          <w:bCs/>
        </w:rPr>
        <w:t xml:space="preserve"> at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historical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evolutions</w:t>
      </w:r>
      <w:proofErr w:type="spellEnd"/>
      <w:r w:rsidRPr="0091245A">
        <w:rPr>
          <w:bCs/>
        </w:rPr>
        <w:t xml:space="preserve"> of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EU-</w:t>
      </w:r>
      <w:proofErr w:type="spellStart"/>
      <w:r w:rsidRPr="0091245A">
        <w:rPr>
          <w:bCs/>
        </w:rPr>
        <w:t>Turkey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relations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and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then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goes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to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elaborate</w:t>
      </w:r>
      <w:proofErr w:type="spellEnd"/>
      <w:r w:rsidRPr="0091245A">
        <w:rPr>
          <w:bCs/>
        </w:rPr>
        <w:t xml:space="preserve"> on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main </w:t>
      </w:r>
      <w:proofErr w:type="spellStart"/>
      <w:r w:rsidRPr="0091245A">
        <w:rPr>
          <w:bCs/>
        </w:rPr>
        <w:t>problems</w:t>
      </w:r>
      <w:proofErr w:type="spellEnd"/>
      <w:r w:rsidRPr="0091245A">
        <w:rPr>
          <w:bCs/>
        </w:rPr>
        <w:t xml:space="preserve">, </w:t>
      </w:r>
      <w:proofErr w:type="spellStart"/>
      <w:r w:rsidRPr="0091245A">
        <w:rPr>
          <w:bCs/>
        </w:rPr>
        <w:t>reasons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and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potentail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solutions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to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obstacles</w:t>
      </w:r>
      <w:proofErr w:type="spellEnd"/>
      <w:r w:rsidRPr="0091245A">
        <w:rPr>
          <w:bCs/>
        </w:rPr>
        <w:t xml:space="preserve">. </w:t>
      </w:r>
      <w:proofErr w:type="spellStart"/>
      <w:r w:rsidRPr="0091245A">
        <w:rPr>
          <w:bCs/>
        </w:rPr>
        <w:t>It</w:t>
      </w:r>
      <w:proofErr w:type="spellEnd"/>
      <w:r w:rsidRPr="0091245A">
        <w:rPr>
          <w:bCs/>
        </w:rPr>
        <w:t xml:space="preserve"> has a </w:t>
      </w:r>
      <w:proofErr w:type="spellStart"/>
      <w:r w:rsidRPr="0091245A">
        <w:rPr>
          <w:bCs/>
        </w:rPr>
        <w:t>prospective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outlook</w:t>
      </w:r>
      <w:proofErr w:type="spellEnd"/>
      <w:r w:rsidRPr="0091245A">
        <w:rPr>
          <w:bCs/>
        </w:rPr>
        <w:t xml:space="preserve"> in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form of </w:t>
      </w:r>
      <w:proofErr w:type="spellStart"/>
      <w:r w:rsidRPr="0091245A">
        <w:rPr>
          <w:bCs/>
        </w:rPr>
        <w:t>scenarios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for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relationship</w:t>
      </w:r>
      <w:proofErr w:type="spellEnd"/>
      <w:r w:rsidRPr="0091245A">
        <w:rPr>
          <w:bCs/>
        </w:rPr>
        <w:t xml:space="preserve"> as </w:t>
      </w:r>
      <w:proofErr w:type="spellStart"/>
      <w:r w:rsidRPr="0091245A">
        <w:rPr>
          <w:bCs/>
        </w:rPr>
        <w:t>well</w:t>
      </w:r>
      <w:proofErr w:type="spellEnd"/>
      <w:r w:rsidRPr="0091245A">
        <w:rPr>
          <w:bCs/>
        </w:rPr>
        <w:t xml:space="preserve">. </w:t>
      </w:r>
    </w:p>
    <w:p w14:paraId="47774B6A" w14:textId="2DFA95D3" w:rsidR="0091245A" w:rsidRDefault="0091245A">
      <w:pPr>
        <w:rPr>
          <w:bCs/>
        </w:rPr>
      </w:pPr>
      <w:proofErr w:type="spellStart"/>
      <w:r w:rsidRPr="0091245A">
        <w:rPr>
          <w:bCs/>
        </w:rPr>
        <w:t>There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are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several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textbooks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for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course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to</w:t>
      </w:r>
      <w:proofErr w:type="spellEnd"/>
      <w:r w:rsidRPr="0091245A">
        <w:rPr>
          <w:bCs/>
        </w:rPr>
        <w:t xml:space="preserve"> be </w:t>
      </w:r>
      <w:proofErr w:type="spellStart"/>
      <w:r w:rsidRPr="0091245A">
        <w:rPr>
          <w:bCs/>
        </w:rPr>
        <w:t>used</w:t>
      </w:r>
      <w:proofErr w:type="spellEnd"/>
      <w:r w:rsidRPr="0091245A">
        <w:rPr>
          <w:bCs/>
        </w:rPr>
        <w:t xml:space="preserve"> as a </w:t>
      </w:r>
      <w:proofErr w:type="spellStart"/>
      <w:r w:rsidRPr="0091245A">
        <w:rPr>
          <w:bCs/>
        </w:rPr>
        <w:t>manual</w:t>
      </w:r>
      <w:proofErr w:type="spellEnd"/>
      <w:r w:rsidRPr="0091245A">
        <w:rPr>
          <w:bCs/>
        </w:rPr>
        <w:t xml:space="preserve">. </w:t>
      </w:r>
      <w:proofErr w:type="spellStart"/>
      <w:r w:rsidRPr="0091245A">
        <w:rPr>
          <w:bCs/>
        </w:rPr>
        <w:t>Lectures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will</w:t>
      </w:r>
      <w:proofErr w:type="spellEnd"/>
      <w:r w:rsidRPr="0091245A">
        <w:rPr>
          <w:bCs/>
        </w:rPr>
        <w:t xml:space="preserve"> be </w:t>
      </w:r>
      <w:proofErr w:type="spellStart"/>
      <w:r w:rsidRPr="0091245A">
        <w:rPr>
          <w:bCs/>
        </w:rPr>
        <w:t>made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up</w:t>
      </w:r>
      <w:proofErr w:type="spellEnd"/>
      <w:r w:rsidRPr="0091245A">
        <w:rPr>
          <w:bCs/>
        </w:rPr>
        <w:t xml:space="preserve"> of </w:t>
      </w:r>
      <w:proofErr w:type="spellStart"/>
      <w:r w:rsidRPr="0091245A">
        <w:rPr>
          <w:bCs/>
        </w:rPr>
        <w:t>the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professor’s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original</w:t>
      </w:r>
      <w:proofErr w:type="spellEnd"/>
      <w:r w:rsidRPr="0091245A">
        <w:rPr>
          <w:bCs/>
        </w:rPr>
        <w:t xml:space="preserve"> </w:t>
      </w:r>
      <w:proofErr w:type="spellStart"/>
      <w:r w:rsidRPr="0091245A">
        <w:rPr>
          <w:bCs/>
        </w:rPr>
        <w:t>notes</w:t>
      </w:r>
      <w:proofErr w:type="spellEnd"/>
      <w:r w:rsidRPr="0091245A">
        <w:rPr>
          <w:bCs/>
        </w:rPr>
        <w:t xml:space="preserve">. </w:t>
      </w:r>
    </w:p>
    <w:p w14:paraId="56EE9E6E" w14:textId="77777777" w:rsidR="0091245A" w:rsidRPr="0091245A" w:rsidRDefault="0091245A">
      <w:pPr>
        <w:rPr>
          <w:b/>
        </w:rPr>
      </w:pPr>
    </w:p>
    <w:p w14:paraId="1EE1740F" w14:textId="2B29076B" w:rsidR="0091245A" w:rsidRPr="0091245A" w:rsidRDefault="0091245A">
      <w:pPr>
        <w:rPr>
          <w:b/>
        </w:rPr>
      </w:pPr>
      <w:proofErr w:type="spellStart"/>
      <w:r w:rsidRPr="0091245A">
        <w:rPr>
          <w:b/>
        </w:rPr>
        <w:t>Textbooks</w:t>
      </w:r>
      <w:proofErr w:type="spellEnd"/>
      <w:r w:rsidRPr="0091245A">
        <w:rPr>
          <w:b/>
        </w:rPr>
        <w:t xml:space="preserve">: </w:t>
      </w:r>
    </w:p>
    <w:p w14:paraId="738C6266" w14:textId="77777777" w:rsidR="00A079F3" w:rsidRPr="00A079F3" w:rsidRDefault="00A079F3" w:rsidP="00A07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185"/>
          <w:sz w:val="24"/>
          <w:szCs w:val="24"/>
          <w:lang w:eastAsia="tr-TR"/>
        </w:rPr>
      </w:pP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fldChar w:fldCharType="begin"/>
      </w: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instrText>HYPERLINK "https://www.amazon.com/EU-Turkey-Relations-Civil-Society-Depoliticization-ebook/dp/B07VZWHR19/ref=sr_1_7?qid=1704878838&amp;refinements=p_28%3AEU%E2%80%93Turkey+Relations&amp;s=books&amp;sr=1-7"</w:instrText>
      </w: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</w: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fldChar w:fldCharType="separate"/>
      </w:r>
    </w:p>
    <w:p w14:paraId="6BA7DC49" w14:textId="01C6FFBD" w:rsidR="00A079F3" w:rsidRPr="00A079F3" w:rsidRDefault="00A079F3" w:rsidP="00A07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79F3">
        <w:rPr>
          <w:rFonts w:ascii="Arial" w:eastAsia="Times New Roman" w:hAnsi="Arial" w:cs="Arial"/>
          <w:noProof/>
          <w:color w:val="007185"/>
          <w:sz w:val="21"/>
          <w:szCs w:val="21"/>
          <w:lang w:eastAsia="tr-TR"/>
        </w:rPr>
        <w:drawing>
          <wp:inline distT="0" distB="0" distL="0" distR="0" wp14:anchorId="0D8EA372" wp14:editId="2AB52130">
            <wp:extent cx="1381125" cy="2076450"/>
            <wp:effectExtent l="0" t="0" r="9525" b="0"/>
            <wp:docPr id="1895553175" name="Resim 1" descr="EU–Turkey Relations: Civil Society and Depoliticization (Routledge Studies in European Foreign Polic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–Turkey Relations: Civil Society and Depoliticization (Routledge Studies in European Foreign Polic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D8D4" w14:textId="77777777" w:rsidR="00A079F3" w:rsidRPr="00A079F3" w:rsidRDefault="00A079F3" w:rsidP="00A07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111"/>
          <w:sz w:val="21"/>
          <w:szCs w:val="21"/>
          <w:lang w:eastAsia="tr-TR"/>
        </w:rPr>
      </w:pP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fldChar w:fldCharType="end"/>
      </w:r>
    </w:p>
    <w:p w14:paraId="2B3CCCAF" w14:textId="7C0A1B7F" w:rsidR="00A079F3" w:rsidRDefault="00A079F3" w:rsidP="00A079F3">
      <w:pPr>
        <w:shd w:val="clear" w:color="auto" w:fill="FFFFFF"/>
        <w:spacing w:after="0" w:line="240" w:lineRule="atLeast"/>
        <w:outlineLvl w:val="1"/>
        <w:rPr>
          <w:rFonts w:eastAsia="Times New Roman" w:cstheme="minorHAnsi"/>
          <w:color w:val="000000" w:themeColor="text1"/>
          <w:lang w:eastAsia="tr-TR"/>
        </w:rPr>
      </w:pPr>
      <w:hyperlink r:id="rId7" w:history="1">
        <w:r w:rsidRPr="00A079F3">
          <w:rPr>
            <w:rFonts w:eastAsia="Times New Roman" w:cstheme="minorHAnsi"/>
            <w:b/>
            <w:bCs/>
            <w:lang w:eastAsia="tr-TR"/>
          </w:rPr>
          <w:t>EU–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Turkey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Relations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: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Civil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Society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and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Depoliticization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</w:t>
        </w:r>
        <w:r w:rsidRPr="00A079F3">
          <w:rPr>
            <w:rFonts w:eastAsia="Times New Roman" w:cstheme="minorHAnsi"/>
            <w:lang w:eastAsia="tr-TR"/>
          </w:rPr>
          <w:t>(</w:t>
        </w:r>
        <w:proofErr w:type="spellStart"/>
        <w:r w:rsidRPr="00A079F3">
          <w:rPr>
            <w:rFonts w:eastAsia="Times New Roman" w:cstheme="minorHAnsi"/>
            <w:lang w:eastAsia="tr-TR"/>
          </w:rPr>
          <w:t>Routledge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Studies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in </w:t>
        </w:r>
        <w:proofErr w:type="spellStart"/>
        <w:r w:rsidRPr="00A079F3">
          <w:rPr>
            <w:rFonts w:eastAsia="Times New Roman" w:cstheme="minorHAnsi"/>
            <w:lang w:eastAsia="tr-TR"/>
          </w:rPr>
          <w:t>European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Foreign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Policy</w:t>
        </w:r>
        <w:proofErr w:type="spellEnd"/>
        <w:r w:rsidRPr="00A079F3">
          <w:rPr>
            <w:rFonts w:eastAsia="Times New Roman" w:cstheme="minorHAnsi"/>
            <w:lang w:eastAsia="tr-TR"/>
          </w:rPr>
          <w:t>)</w:t>
        </w:r>
      </w:hyperlink>
      <w:r>
        <w:rPr>
          <w:rFonts w:eastAsia="Times New Roman" w:cstheme="minorHAnsi"/>
          <w:b/>
          <w:bCs/>
          <w:lang w:eastAsia="tr-TR"/>
        </w:rPr>
        <w:t xml:space="preserve"> </w:t>
      </w:r>
      <w:proofErr w:type="spellStart"/>
      <w:r w:rsidRPr="00A079F3">
        <w:rPr>
          <w:rFonts w:eastAsia="Times New Roman" w:cstheme="minorHAnsi"/>
          <w:color w:val="000000" w:themeColor="text1"/>
          <w:lang w:eastAsia="tr-TR"/>
        </w:rPr>
        <w:t>by</w:t>
      </w:r>
      <w:proofErr w:type="spellEnd"/>
      <w:r w:rsidRPr="00A079F3">
        <w:rPr>
          <w:rFonts w:eastAsia="Times New Roman" w:cstheme="minorHAnsi"/>
          <w:color w:val="000000" w:themeColor="text1"/>
          <w:lang w:eastAsia="tr-TR"/>
        </w:rPr>
        <w:t xml:space="preserve"> Özge </w:t>
      </w:r>
      <w:proofErr w:type="gramStart"/>
      <w:r w:rsidRPr="00A079F3">
        <w:rPr>
          <w:rFonts w:eastAsia="Times New Roman" w:cstheme="minorHAnsi"/>
          <w:color w:val="000000" w:themeColor="text1"/>
          <w:lang w:eastAsia="tr-TR"/>
        </w:rPr>
        <w:t>Zihnioğlu  </w:t>
      </w:r>
      <w:proofErr w:type="spellStart"/>
      <w:r w:rsidRPr="00A079F3">
        <w:rPr>
          <w:rFonts w:eastAsia="Times New Roman" w:cstheme="minorHAnsi"/>
          <w:color w:val="000000" w:themeColor="text1"/>
          <w:lang w:eastAsia="tr-TR"/>
        </w:rPr>
        <w:t>Aug</w:t>
      </w:r>
      <w:proofErr w:type="spellEnd"/>
      <w:proofErr w:type="gramEnd"/>
      <w:r w:rsidRPr="00A079F3">
        <w:rPr>
          <w:rFonts w:eastAsia="Times New Roman" w:cstheme="minorHAnsi"/>
          <w:color w:val="000000" w:themeColor="text1"/>
          <w:lang w:eastAsia="tr-TR"/>
        </w:rPr>
        <w:t xml:space="preserve"> 1, 2019</w:t>
      </w:r>
    </w:p>
    <w:p w14:paraId="3497641E" w14:textId="77777777" w:rsidR="00A079F3" w:rsidRDefault="00A079F3" w:rsidP="00A079F3">
      <w:pPr>
        <w:shd w:val="clear" w:color="auto" w:fill="FFFFFF"/>
        <w:spacing w:after="0" w:line="240" w:lineRule="atLeast"/>
        <w:outlineLvl w:val="1"/>
        <w:rPr>
          <w:rFonts w:eastAsia="Times New Roman" w:cstheme="minorHAnsi"/>
          <w:color w:val="000000" w:themeColor="text1"/>
          <w:lang w:eastAsia="tr-TR"/>
        </w:rPr>
      </w:pPr>
    </w:p>
    <w:p w14:paraId="4F6C0A49" w14:textId="77777777" w:rsidR="00A079F3" w:rsidRPr="00A079F3" w:rsidRDefault="00A079F3" w:rsidP="00A07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185"/>
          <w:sz w:val="24"/>
          <w:szCs w:val="24"/>
          <w:lang w:eastAsia="tr-TR"/>
        </w:rPr>
      </w:pP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fldChar w:fldCharType="begin"/>
      </w: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instrText>HYPERLINK "https://www.amazon.com/EU-Turkey-Relations-Century-Routledge-Politics-ebook/dp/B0BQSXNNB6/ref=sr_1_2?qid=1704878838&amp;refinements=p_28%3AEU%E2%80%93Turkey+Relations&amp;s=books&amp;sr=1-2"</w:instrText>
      </w: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</w: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fldChar w:fldCharType="separate"/>
      </w:r>
    </w:p>
    <w:p w14:paraId="7ED368D5" w14:textId="24E31660" w:rsidR="00A079F3" w:rsidRPr="00A079F3" w:rsidRDefault="00A079F3" w:rsidP="00A07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79F3">
        <w:rPr>
          <w:rFonts w:ascii="Arial" w:eastAsia="Times New Roman" w:hAnsi="Arial" w:cs="Arial"/>
          <w:noProof/>
          <w:color w:val="007185"/>
          <w:sz w:val="21"/>
          <w:szCs w:val="21"/>
          <w:lang w:eastAsia="tr-TR"/>
        </w:rPr>
        <w:lastRenderedPageBreak/>
        <w:drawing>
          <wp:inline distT="0" distB="0" distL="0" distR="0" wp14:anchorId="45E0C082" wp14:editId="6DB070C5">
            <wp:extent cx="1381125" cy="2076450"/>
            <wp:effectExtent l="0" t="0" r="9525" b="0"/>
            <wp:docPr id="486482825" name="Resim 2" descr="EU-Turkey Relations in the 21st Century (Routledge Studies in Middle Eastern Politics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Turkey Relations in the 21st Century (Routledge Studies in Middle Eastern Politics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BD2D" w14:textId="77777777" w:rsidR="00A079F3" w:rsidRPr="00A079F3" w:rsidRDefault="00A079F3" w:rsidP="00A07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111"/>
          <w:sz w:val="21"/>
          <w:szCs w:val="21"/>
          <w:lang w:eastAsia="tr-TR"/>
        </w:rPr>
      </w:pPr>
      <w:r w:rsidRPr="00A079F3">
        <w:rPr>
          <w:rFonts w:ascii="Arial" w:eastAsia="Times New Roman" w:hAnsi="Arial" w:cs="Arial"/>
          <w:color w:val="0F1111"/>
          <w:sz w:val="21"/>
          <w:szCs w:val="21"/>
          <w:lang w:eastAsia="tr-TR"/>
        </w:rPr>
        <w:fldChar w:fldCharType="end"/>
      </w:r>
    </w:p>
    <w:p w14:paraId="668B1C52" w14:textId="77777777" w:rsidR="00A079F3" w:rsidRPr="00A079F3" w:rsidRDefault="00A079F3" w:rsidP="00A079F3">
      <w:pPr>
        <w:shd w:val="clear" w:color="auto" w:fill="FFFFFF"/>
        <w:spacing w:after="0" w:line="240" w:lineRule="atLeast"/>
        <w:outlineLvl w:val="1"/>
        <w:rPr>
          <w:rFonts w:eastAsia="Times New Roman" w:cstheme="minorHAnsi"/>
          <w:b/>
          <w:bCs/>
          <w:lang w:eastAsia="tr-TR"/>
        </w:rPr>
      </w:pPr>
      <w:hyperlink r:id="rId10" w:history="1">
        <w:r w:rsidRPr="00A079F3">
          <w:rPr>
            <w:rFonts w:eastAsia="Times New Roman" w:cstheme="minorHAnsi"/>
            <w:b/>
            <w:bCs/>
            <w:lang w:eastAsia="tr-TR"/>
          </w:rPr>
          <w:t>EU-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Turkey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Relations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in </w:t>
        </w:r>
        <w:proofErr w:type="spellStart"/>
        <w:r w:rsidRPr="00A079F3">
          <w:rPr>
            <w:rFonts w:eastAsia="Times New Roman" w:cstheme="minorHAnsi"/>
            <w:b/>
            <w:bCs/>
            <w:lang w:eastAsia="tr-TR"/>
          </w:rPr>
          <w:t>the</w:t>
        </w:r>
        <w:proofErr w:type="spellEnd"/>
        <w:r w:rsidRPr="00A079F3">
          <w:rPr>
            <w:rFonts w:eastAsia="Times New Roman" w:cstheme="minorHAnsi"/>
            <w:b/>
            <w:bCs/>
            <w:lang w:eastAsia="tr-TR"/>
          </w:rPr>
          <w:t xml:space="preserve"> 21st Century </w:t>
        </w:r>
        <w:r w:rsidRPr="00A079F3">
          <w:rPr>
            <w:rFonts w:eastAsia="Times New Roman" w:cstheme="minorHAnsi"/>
            <w:lang w:eastAsia="tr-TR"/>
          </w:rPr>
          <w:t>(</w:t>
        </w:r>
        <w:proofErr w:type="spellStart"/>
        <w:r w:rsidRPr="00A079F3">
          <w:rPr>
            <w:rFonts w:eastAsia="Times New Roman" w:cstheme="minorHAnsi"/>
            <w:lang w:eastAsia="tr-TR"/>
          </w:rPr>
          <w:t>Routledge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Studies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in </w:t>
        </w:r>
        <w:proofErr w:type="spellStart"/>
        <w:r w:rsidRPr="00A079F3">
          <w:rPr>
            <w:rFonts w:eastAsia="Times New Roman" w:cstheme="minorHAnsi"/>
            <w:lang w:eastAsia="tr-TR"/>
          </w:rPr>
          <w:t>Middle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Eastern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Politics</w:t>
        </w:r>
        <w:proofErr w:type="spellEnd"/>
        <w:r w:rsidRPr="00A079F3">
          <w:rPr>
            <w:rFonts w:eastAsia="Times New Roman" w:cstheme="minorHAnsi"/>
            <w:lang w:eastAsia="tr-TR"/>
          </w:rPr>
          <w:t>)</w:t>
        </w:r>
      </w:hyperlink>
    </w:p>
    <w:p w14:paraId="01CA5FBE" w14:textId="29653F7C" w:rsidR="00A079F3" w:rsidRPr="00A079F3" w:rsidRDefault="00A079F3" w:rsidP="00A079F3">
      <w:pPr>
        <w:shd w:val="clear" w:color="auto" w:fill="FFFFFF"/>
        <w:spacing w:line="300" w:lineRule="atLeast"/>
        <w:rPr>
          <w:rFonts w:eastAsia="Times New Roman" w:cstheme="minorHAnsi"/>
          <w:lang w:eastAsia="tr-TR"/>
        </w:rPr>
      </w:pPr>
      <w:hyperlink r:id="rId11" w:history="1">
        <w:proofErr w:type="spellStart"/>
        <w:r w:rsidRPr="00A079F3">
          <w:rPr>
            <w:rFonts w:eastAsia="Times New Roman" w:cstheme="minorHAnsi"/>
            <w:lang w:eastAsia="tr-TR"/>
          </w:rPr>
          <w:t>Part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of: </w:t>
        </w:r>
        <w:proofErr w:type="spellStart"/>
        <w:r w:rsidRPr="00A079F3">
          <w:rPr>
            <w:rFonts w:eastAsia="Times New Roman" w:cstheme="minorHAnsi"/>
            <w:lang w:eastAsia="tr-TR"/>
          </w:rPr>
          <w:t>Routledge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Studies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in </w:t>
        </w:r>
        <w:proofErr w:type="spellStart"/>
        <w:r w:rsidRPr="00A079F3">
          <w:rPr>
            <w:rFonts w:eastAsia="Times New Roman" w:cstheme="minorHAnsi"/>
            <w:lang w:eastAsia="tr-TR"/>
          </w:rPr>
          <w:t>Middle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Eastern</w:t>
        </w:r>
        <w:proofErr w:type="spellEnd"/>
        <w:r w:rsidRPr="00A079F3">
          <w:rPr>
            <w:rFonts w:eastAsia="Times New Roman" w:cstheme="minorHAnsi"/>
            <w:lang w:eastAsia="tr-TR"/>
          </w:rPr>
          <w:t xml:space="preserve"> </w:t>
        </w:r>
        <w:proofErr w:type="spellStart"/>
        <w:r w:rsidRPr="00A079F3">
          <w:rPr>
            <w:rFonts w:eastAsia="Times New Roman" w:cstheme="minorHAnsi"/>
            <w:lang w:eastAsia="tr-TR"/>
          </w:rPr>
          <w:t>Politics</w:t>
        </w:r>
        <w:proofErr w:type="spellEnd"/>
      </w:hyperlink>
      <w:r>
        <w:rPr>
          <w:rFonts w:eastAsia="Times New Roman" w:cstheme="minorHAnsi"/>
          <w:lang w:eastAsia="tr-TR"/>
        </w:rPr>
        <w:t xml:space="preserve"> </w:t>
      </w:r>
      <w:r w:rsidRPr="00A079F3">
        <w:rPr>
          <w:rFonts w:eastAsia="Times New Roman" w:cstheme="minorHAnsi"/>
          <w:lang w:eastAsia="tr-TR"/>
        </w:rPr>
        <w:t> </w:t>
      </w:r>
      <w:proofErr w:type="spellStart"/>
      <w:r w:rsidRPr="00A079F3">
        <w:rPr>
          <w:rFonts w:eastAsia="Times New Roman" w:cstheme="minorHAnsi"/>
          <w:lang w:eastAsia="tr-TR"/>
        </w:rPr>
        <w:t>by</w:t>
      </w:r>
      <w:proofErr w:type="spellEnd"/>
      <w:r w:rsidRPr="00A079F3">
        <w:rPr>
          <w:rFonts w:eastAsia="Times New Roman" w:cstheme="minorHAnsi"/>
          <w:lang w:eastAsia="tr-TR"/>
        </w:rPr>
        <w:t xml:space="preserve"> Birol </w:t>
      </w:r>
      <w:proofErr w:type="spellStart"/>
      <w:r w:rsidRPr="00A079F3">
        <w:rPr>
          <w:rFonts w:eastAsia="Times New Roman" w:cstheme="minorHAnsi"/>
          <w:lang w:eastAsia="tr-TR"/>
        </w:rPr>
        <w:t>Yesilada</w:t>
      </w:r>
      <w:proofErr w:type="spellEnd"/>
      <w:r>
        <w:rPr>
          <w:rFonts w:eastAsia="Times New Roman" w:cstheme="minorHAnsi"/>
          <w:lang w:eastAsia="tr-TR"/>
        </w:rPr>
        <w:t xml:space="preserve">, </w:t>
      </w:r>
      <w:proofErr w:type="spellStart"/>
      <w:r>
        <w:rPr>
          <w:rFonts w:eastAsia="Times New Roman" w:cstheme="minorHAnsi"/>
          <w:lang w:eastAsia="tr-TR"/>
        </w:rPr>
        <w:t>Feb</w:t>
      </w:r>
      <w:proofErr w:type="spellEnd"/>
      <w:r>
        <w:rPr>
          <w:rFonts w:eastAsia="Times New Roman" w:cstheme="minorHAnsi"/>
          <w:lang w:eastAsia="tr-TR"/>
        </w:rPr>
        <w:t>. 2013</w:t>
      </w:r>
    </w:p>
    <w:p w14:paraId="2C3DE29B" w14:textId="77777777" w:rsidR="00A079F3" w:rsidRPr="00A079F3" w:rsidRDefault="00A079F3" w:rsidP="00A079F3">
      <w:pPr>
        <w:shd w:val="clear" w:color="auto" w:fill="FFFFFF"/>
        <w:spacing w:after="0" w:line="240" w:lineRule="atLeast"/>
        <w:outlineLvl w:val="1"/>
        <w:rPr>
          <w:rFonts w:eastAsia="Times New Roman" w:cstheme="minorHAnsi"/>
          <w:color w:val="000000" w:themeColor="text1"/>
          <w:lang w:eastAsia="tr-TR"/>
        </w:rPr>
      </w:pPr>
    </w:p>
    <w:p w14:paraId="145BD9A6" w14:textId="77777777" w:rsidR="00FF5CBC" w:rsidRDefault="00FF5CBC" w:rsidP="00FF5CBC"/>
    <w:p w14:paraId="22B974FF" w14:textId="56C32779" w:rsidR="00FF5CBC" w:rsidRPr="0091245A" w:rsidRDefault="00FF5CBC" w:rsidP="00FF5CBC">
      <w:pPr>
        <w:spacing w:line="360" w:lineRule="auto"/>
        <w:rPr>
          <w:b/>
          <w:bCs/>
          <w:lang w:val="en-GB"/>
        </w:rPr>
      </w:pPr>
      <w:proofErr w:type="spellStart"/>
      <w:r w:rsidRPr="0091245A">
        <w:rPr>
          <w:b/>
          <w:bCs/>
          <w:lang w:val="en-GB"/>
        </w:rPr>
        <w:t>Assesment</w:t>
      </w:r>
      <w:proofErr w:type="spellEnd"/>
    </w:p>
    <w:p w14:paraId="3FCA1D40" w14:textId="77777777" w:rsidR="00FF5CBC" w:rsidRDefault="009027A8" w:rsidP="00FF5CBC">
      <w:pPr>
        <w:spacing w:line="360" w:lineRule="auto"/>
        <w:rPr>
          <w:lang w:val="en-GB"/>
        </w:rPr>
      </w:pPr>
      <w:r>
        <w:rPr>
          <w:lang w:val="en-GB"/>
        </w:rPr>
        <w:t>35%</w:t>
      </w:r>
      <w:r w:rsidR="00FF5CBC">
        <w:rPr>
          <w:lang w:val="en-GB"/>
        </w:rPr>
        <w:t xml:space="preserve"> Midterm </w:t>
      </w:r>
    </w:p>
    <w:p w14:paraId="47D0E615" w14:textId="77777777" w:rsidR="009027A8" w:rsidRDefault="009027A8" w:rsidP="00FF5CBC">
      <w:pPr>
        <w:spacing w:line="360" w:lineRule="auto"/>
        <w:rPr>
          <w:lang w:val="en-GB"/>
        </w:rPr>
      </w:pPr>
      <w:r>
        <w:rPr>
          <w:lang w:val="en-GB"/>
        </w:rPr>
        <w:t>50%</w:t>
      </w:r>
      <w:r w:rsidR="00FF5CBC">
        <w:rPr>
          <w:lang w:val="en-GB"/>
        </w:rPr>
        <w:t xml:space="preserve"> Final</w:t>
      </w:r>
    </w:p>
    <w:p w14:paraId="3417988F" w14:textId="77777777" w:rsidR="00A65881" w:rsidRDefault="009027A8" w:rsidP="00FF5CBC">
      <w:pPr>
        <w:spacing w:line="360" w:lineRule="auto"/>
        <w:rPr>
          <w:lang w:val="en-GB"/>
        </w:rPr>
      </w:pPr>
      <w:r>
        <w:rPr>
          <w:lang w:val="en-GB"/>
        </w:rPr>
        <w:t xml:space="preserve">15% Presentation </w:t>
      </w:r>
    </w:p>
    <w:p w14:paraId="08447321" w14:textId="77777777" w:rsidR="00FF5CBC" w:rsidRDefault="00FF5CBC" w:rsidP="00FF5CBC">
      <w:pPr>
        <w:spacing w:line="360" w:lineRule="auto"/>
        <w:rPr>
          <w:lang w:val="en-GB"/>
        </w:rPr>
      </w:pPr>
      <w:r w:rsidRPr="00CF70E9">
        <w:rPr>
          <w:b/>
          <w:lang w:val="en-GB"/>
        </w:rPr>
        <w:t xml:space="preserve">Week 1: </w:t>
      </w:r>
      <w:r w:rsidRPr="009027A8">
        <w:rPr>
          <w:lang w:val="en-GB"/>
        </w:rPr>
        <w:t>Introduction to the course</w:t>
      </w:r>
      <w:r w:rsidR="00587B12">
        <w:rPr>
          <w:lang w:val="en-GB"/>
        </w:rPr>
        <w:t xml:space="preserve"> </w:t>
      </w:r>
      <w:r w:rsidR="00D045B1">
        <w:rPr>
          <w:lang w:val="en-GB"/>
        </w:rPr>
        <w:t xml:space="preserve"> </w:t>
      </w:r>
      <w:r w:rsidR="00BC6D8B">
        <w:rPr>
          <w:lang w:val="en-GB"/>
        </w:rPr>
        <w:t xml:space="preserve"> </w:t>
      </w:r>
      <w:r w:rsidR="00B86F32">
        <w:rPr>
          <w:lang w:val="en-GB"/>
        </w:rPr>
        <w:t>(10-13 February)</w:t>
      </w:r>
    </w:p>
    <w:p w14:paraId="45016FE9" w14:textId="77777777" w:rsidR="00AD1E65" w:rsidRDefault="00AD1E65" w:rsidP="00FF5CBC">
      <w:pPr>
        <w:spacing w:line="360" w:lineRule="auto"/>
        <w:rPr>
          <w:lang w:val="en-GB"/>
        </w:rPr>
      </w:pPr>
      <w:r>
        <w:rPr>
          <w:lang w:val="en-GB"/>
        </w:rPr>
        <w:t xml:space="preserve">Ottoman Empire-European relations </w:t>
      </w:r>
    </w:p>
    <w:p w14:paraId="632F1CF4" w14:textId="77777777" w:rsidR="00AD1E65" w:rsidRPr="00DB3443" w:rsidRDefault="00587B12" w:rsidP="00587B12">
      <w:proofErr w:type="spellStart"/>
      <w:r w:rsidRPr="00587B12">
        <w:rPr>
          <w:b/>
        </w:rPr>
        <w:t>Week</w:t>
      </w:r>
      <w:proofErr w:type="spellEnd"/>
      <w:r w:rsidRPr="00587B12">
        <w:rPr>
          <w:b/>
        </w:rPr>
        <w:t xml:space="preserve"> 2:</w:t>
      </w:r>
      <w:r>
        <w:t xml:space="preserve"> </w:t>
      </w:r>
      <w:r w:rsidRPr="009027A8">
        <w:t>19</w:t>
      </w:r>
      <w:r>
        <w:t>23</w:t>
      </w:r>
      <w:r w:rsidRPr="009027A8">
        <w:t>-</w:t>
      </w:r>
      <w:r w:rsidR="00AD1E65">
        <w:t>1959, 1959-1973</w:t>
      </w:r>
      <w:r w:rsidR="00AD1E65" w:rsidRPr="00DB3443">
        <w:t xml:space="preserve">: Ankara </w:t>
      </w:r>
      <w:proofErr w:type="spellStart"/>
      <w:r w:rsidR="00AD1E65" w:rsidRPr="00DB3443">
        <w:t>Agreement</w:t>
      </w:r>
      <w:proofErr w:type="spellEnd"/>
      <w:r w:rsidR="00B86F32">
        <w:t xml:space="preserve">  (17-20 </w:t>
      </w:r>
      <w:proofErr w:type="spellStart"/>
      <w:r w:rsidR="00B86F32">
        <w:t>February</w:t>
      </w:r>
      <w:proofErr w:type="spellEnd"/>
      <w:r w:rsidR="00B86F32">
        <w:t>)</w:t>
      </w:r>
    </w:p>
    <w:p w14:paraId="21769848" w14:textId="77777777" w:rsidR="002D7E8A" w:rsidRPr="00822BC0" w:rsidRDefault="00587B12" w:rsidP="002D7E8A">
      <w:proofErr w:type="spellStart"/>
      <w:r w:rsidRPr="009B2C28">
        <w:rPr>
          <w:b/>
        </w:rPr>
        <w:t>Week</w:t>
      </w:r>
      <w:proofErr w:type="spellEnd"/>
      <w:r w:rsidRPr="009B2C28">
        <w:rPr>
          <w:b/>
        </w:rPr>
        <w:t xml:space="preserve"> 3:</w:t>
      </w:r>
      <w:r>
        <w:t xml:space="preserve"> </w:t>
      </w:r>
      <w:proofErr w:type="spellStart"/>
      <w:r w:rsidR="002D7E8A" w:rsidRPr="009027A8">
        <w:t>Turkey</w:t>
      </w:r>
      <w:proofErr w:type="spellEnd"/>
      <w:r w:rsidR="002D7E8A" w:rsidRPr="009027A8">
        <w:t xml:space="preserve">-EU </w:t>
      </w:r>
      <w:proofErr w:type="spellStart"/>
      <w:r w:rsidR="002D7E8A" w:rsidRPr="009027A8">
        <w:t>Relations</w:t>
      </w:r>
      <w:proofErr w:type="spellEnd"/>
      <w:r w:rsidR="002D7E8A" w:rsidRPr="009027A8">
        <w:t xml:space="preserve">: </w:t>
      </w:r>
      <w:r w:rsidR="00AD1E65">
        <w:t xml:space="preserve">1973-1995: </w:t>
      </w:r>
      <w:r w:rsidR="00AD1E65" w:rsidRPr="00822BC0">
        <w:t xml:space="preserve">1980 </w:t>
      </w:r>
      <w:proofErr w:type="spellStart"/>
      <w:r w:rsidR="00AD1E65" w:rsidRPr="00822BC0">
        <w:t>coup</w:t>
      </w:r>
      <w:proofErr w:type="spellEnd"/>
      <w:r w:rsidR="00AD1E65" w:rsidRPr="00822BC0">
        <w:t xml:space="preserve"> </w:t>
      </w:r>
      <w:proofErr w:type="spellStart"/>
      <w:r w:rsidR="00AD1E65" w:rsidRPr="00822BC0">
        <w:t>d’etat</w:t>
      </w:r>
      <w:proofErr w:type="spellEnd"/>
      <w:r w:rsidR="00AD1E65" w:rsidRPr="00822BC0">
        <w:t xml:space="preserve"> </w:t>
      </w:r>
      <w:r w:rsidR="00B86F32">
        <w:t xml:space="preserve"> </w:t>
      </w:r>
      <w:r w:rsidR="003954C7">
        <w:t xml:space="preserve">(24 February-27 </w:t>
      </w:r>
      <w:proofErr w:type="spellStart"/>
      <w:r w:rsidR="003954C7">
        <w:t>February</w:t>
      </w:r>
      <w:proofErr w:type="spellEnd"/>
      <w:r w:rsidR="003954C7">
        <w:t>)</w:t>
      </w:r>
    </w:p>
    <w:p w14:paraId="5DBCBB40" w14:textId="77777777" w:rsidR="00F508EC" w:rsidRDefault="002D7E8A" w:rsidP="00587B12">
      <w:proofErr w:type="spellStart"/>
      <w:r w:rsidRPr="002D7E8A">
        <w:rPr>
          <w:b/>
        </w:rPr>
        <w:t>Week</w:t>
      </w:r>
      <w:proofErr w:type="spellEnd"/>
      <w:r w:rsidRPr="002D7E8A">
        <w:rPr>
          <w:b/>
        </w:rPr>
        <w:t xml:space="preserve"> 4:</w:t>
      </w:r>
      <w:r>
        <w:t xml:space="preserve"> </w:t>
      </w:r>
      <w:proofErr w:type="spellStart"/>
      <w:r w:rsidR="00F508EC">
        <w:t>Customs</w:t>
      </w:r>
      <w:proofErr w:type="spellEnd"/>
      <w:r w:rsidR="00F508EC">
        <w:t xml:space="preserve"> </w:t>
      </w:r>
      <w:proofErr w:type="spellStart"/>
      <w:r w:rsidR="00F508EC">
        <w:t>union</w:t>
      </w:r>
      <w:proofErr w:type="spellEnd"/>
      <w:r w:rsidR="003954C7">
        <w:t xml:space="preserve"> (2 </w:t>
      </w:r>
      <w:proofErr w:type="spellStart"/>
      <w:r w:rsidR="003954C7">
        <w:t>March</w:t>
      </w:r>
      <w:proofErr w:type="spellEnd"/>
      <w:r w:rsidR="003954C7">
        <w:t xml:space="preserve"> – 5 </w:t>
      </w:r>
      <w:proofErr w:type="spellStart"/>
      <w:r w:rsidR="003954C7">
        <w:t>March</w:t>
      </w:r>
      <w:proofErr w:type="spellEnd"/>
      <w:r w:rsidR="003954C7">
        <w:t>)</w:t>
      </w:r>
    </w:p>
    <w:p w14:paraId="2C686FD3" w14:textId="77777777" w:rsidR="00F508EC" w:rsidRDefault="002D7E8A" w:rsidP="00F508EC">
      <w:proofErr w:type="spellStart"/>
      <w:r w:rsidRPr="00D43CCA">
        <w:rPr>
          <w:b/>
        </w:rPr>
        <w:t>Week</w:t>
      </w:r>
      <w:proofErr w:type="spellEnd"/>
      <w:r w:rsidRPr="00D43CCA">
        <w:rPr>
          <w:b/>
        </w:rPr>
        <w:t xml:space="preserve"> 5:</w:t>
      </w:r>
      <w:r>
        <w:t xml:space="preserve"> </w:t>
      </w:r>
      <w:r w:rsidR="00F508EC">
        <w:t xml:space="preserve">1995-2004: </w:t>
      </w:r>
      <w:proofErr w:type="spellStart"/>
      <w:r w:rsidR="00F508EC">
        <w:t>Luxembourg</w:t>
      </w:r>
      <w:proofErr w:type="spellEnd"/>
      <w:r w:rsidR="00F508EC">
        <w:t xml:space="preserve">, Helsinki, </w:t>
      </w:r>
      <w:proofErr w:type="spellStart"/>
      <w:r w:rsidR="00F508EC">
        <w:t>Copenhagen</w:t>
      </w:r>
      <w:proofErr w:type="spellEnd"/>
      <w:r w:rsidR="00F508EC">
        <w:t xml:space="preserve"> </w:t>
      </w:r>
      <w:proofErr w:type="spellStart"/>
      <w:r w:rsidR="00F508EC">
        <w:t>Summits</w:t>
      </w:r>
      <w:proofErr w:type="spellEnd"/>
      <w:r w:rsidR="003954C7">
        <w:t xml:space="preserve"> (9 </w:t>
      </w:r>
      <w:proofErr w:type="spellStart"/>
      <w:r w:rsidR="003954C7">
        <w:t>March</w:t>
      </w:r>
      <w:proofErr w:type="spellEnd"/>
      <w:r w:rsidR="003954C7">
        <w:t xml:space="preserve"> – 12 </w:t>
      </w:r>
      <w:proofErr w:type="spellStart"/>
      <w:r w:rsidR="003954C7">
        <w:t>March</w:t>
      </w:r>
      <w:proofErr w:type="spellEnd"/>
      <w:r w:rsidR="003954C7">
        <w:t>)</w:t>
      </w:r>
    </w:p>
    <w:p w14:paraId="3D96C8DF" w14:textId="77777777" w:rsidR="00AD1E65" w:rsidRDefault="002D7E8A" w:rsidP="00AD1E65">
      <w:proofErr w:type="spellStart"/>
      <w:r w:rsidRPr="00D43CCA">
        <w:rPr>
          <w:b/>
        </w:rPr>
        <w:t>Week</w:t>
      </w:r>
      <w:proofErr w:type="spellEnd"/>
      <w:r w:rsidRPr="00D43CCA">
        <w:rPr>
          <w:b/>
        </w:rPr>
        <w:t xml:space="preserve"> 6:</w:t>
      </w:r>
      <w:r>
        <w:t xml:space="preserve"> </w:t>
      </w:r>
      <w:r w:rsidR="00AD1E65">
        <w:t xml:space="preserve">2005-2020: </w:t>
      </w:r>
      <w:proofErr w:type="spellStart"/>
      <w:r w:rsidR="00AD1E65">
        <w:t>progress</w:t>
      </w:r>
      <w:proofErr w:type="spellEnd"/>
      <w:r w:rsidR="00AD1E65">
        <w:t xml:space="preserve"> </w:t>
      </w:r>
      <w:proofErr w:type="spellStart"/>
      <w:r w:rsidR="00AD1E65">
        <w:t>reports</w:t>
      </w:r>
      <w:proofErr w:type="spellEnd"/>
      <w:r w:rsidR="00AD1E65">
        <w:t xml:space="preserve">, </w:t>
      </w:r>
      <w:proofErr w:type="spellStart"/>
      <w:r w:rsidR="00AD1E65">
        <w:t>Positive</w:t>
      </w:r>
      <w:proofErr w:type="spellEnd"/>
      <w:r w:rsidR="00AD1E65">
        <w:t xml:space="preserve"> </w:t>
      </w:r>
      <w:proofErr w:type="spellStart"/>
      <w:r w:rsidR="00AD1E65">
        <w:t>Agenda</w:t>
      </w:r>
      <w:proofErr w:type="spellEnd"/>
      <w:r w:rsidR="00AD1E65">
        <w:t xml:space="preserve">, </w:t>
      </w:r>
      <w:proofErr w:type="spellStart"/>
      <w:r w:rsidR="00AD1E65">
        <w:t>What</w:t>
      </w:r>
      <w:proofErr w:type="spellEnd"/>
      <w:r w:rsidR="00AD1E65">
        <w:t xml:space="preserve"> can be done?</w:t>
      </w:r>
      <w:r w:rsidR="003B2648">
        <w:t xml:space="preserve"> ( 16 </w:t>
      </w:r>
      <w:proofErr w:type="spellStart"/>
      <w:r w:rsidR="003B2648">
        <w:t>March</w:t>
      </w:r>
      <w:proofErr w:type="spellEnd"/>
      <w:r w:rsidR="003B2648">
        <w:t xml:space="preserve"> -19 </w:t>
      </w:r>
      <w:proofErr w:type="spellStart"/>
      <w:r w:rsidR="003B2648">
        <w:t>March</w:t>
      </w:r>
      <w:proofErr w:type="spellEnd"/>
      <w:r w:rsidR="003B2648">
        <w:t>)</w:t>
      </w:r>
    </w:p>
    <w:p w14:paraId="5CA4D6F8" w14:textId="77777777" w:rsidR="00F508EC" w:rsidRPr="00BA7A71" w:rsidRDefault="00D43CCA" w:rsidP="00F508EC">
      <w:proofErr w:type="spellStart"/>
      <w:r w:rsidRPr="00D43CCA">
        <w:rPr>
          <w:b/>
        </w:rPr>
        <w:t>Week</w:t>
      </w:r>
      <w:proofErr w:type="spellEnd"/>
      <w:r w:rsidRPr="00D43CCA">
        <w:rPr>
          <w:b/>
        </w:rPr>
        <w:t xml:space="preserve"> 7:</w:t>
      </w:r>
      <w:r>
        <w:t xml:space="preserve"> </w:t>
      </w:r>
      <w:r w:rsidR="00F508EC" w:rsidRPr="00BA7A71">
        <w:t xml:space="preserve">2005-2020: </w:t>
      </w:r>
      <w:proofErr w:type="spellStart"/>
      <w:r w:rsidR="00F508EC" w:rsidRPr="00BA7A71">
        <w:t>progress</w:t>
      </w:r>
      <w:proofErr w:type="spellEnd"/>
      <w:r w:rsidR="00F508EC" w:rsidRPr="00BA7A71">
        <w:t xml:space="preserve"> </w:t>
      </w:r>
      <w:proofErr w:type="spellStart"/>
      <w:r w:rsidR="00F508EC" w:rsidRPr="00BA7A71">
        <w:t>reports</w:t>
      </w:r>
      <w:proofErr w:type="spellEnd"/>
      <w:r w:rsidR="00F508EC" w:rsidRPr="00BA7A71">
        <w:t xml:space="preserve">, </w:t>
      </w:r>
      <w:proofErr w:type="spellStart"/>
      <w:r w:rsidR="00F508EC" w:rsidRPr="00BA7A71">
        <w:t>Positive</w:t>
      </w:r>
      <w:proofErr w:type="spellEnd"/>
      <w:r w:rsidR="00F508EC" w:rsidRPr="00BA7A71">
        <w:t xml:space="preserve"> </w:t>
      </w:r>
      <w:proofErr w:type="spellStart"/>
      <w:r w:rsidR="00F508EC" w:rsidRPr="00BA7A71">
        <w:t>Agenda</w:t>
      </w:r>
      <w:proofErr w:type="spellEnd"/>
      <w:r w:rsidR="00F508EC" w:rsidRPr="00BA7A71">
        <w:t xml:space="preserve">, </w:t>
      </w:r>
      <w:proofErr w:type="spellStart"/>
      <w:r w:rsidR="00F508EC" w:rsidRPr="00BA7A71">
        <w:t>What</w:t>
      </w:r>
      <w:proofErr w:type="spellEnd"/>
      <w:r w:rsidR="00F508EC" w:rsidRPr="00BA7A71">
        <w:t xml:space="preserve"> can be done?</w:t>
      </w:r>
      <w:r w:rsidR="003B2648">
        <w:t xml:space="preserve"> (23 </w:t>
      </w:r>
      <w:proofErr w:type="spellStart"/>
      <w:r w:rsidR="003B2648">
        <w:t>March</w:t>
      </w:r>
      <w:proofErr w:type="spellEnd"/>
      <w:r w:rsidR="003B2648">
        <w:t xml:space="preserve"> – 26 </w:t>
      </w:r>
      <w:proofErr w:type="spellStart"/>
      <w:r w:rsidR="003B2648">
        <w:t>March</w:t>
      </w:r>
      <w:proofErr w:type="spellEnd"/>
      <w:r w:rsidR="003B2648">
        <w:t>)</w:t>
      </w:r>
    </w:p>
    <w:p w14:paraId="3AD7DEA2" w14:textId="77777777" w:rsidR="00BC6D8B" w:rsidRDefault="005E24FE">
      <w:proofErr w:type="spellStart"/>
      <w:r w:rsidRPr="00CF70E9">
        <w:rPr>
          <w:b/>
        </w:rPr>
        <w:t>Week</w:t>
      </w:r>
      <w:proofErr w:type="spellEnd"/>
      <w:r w:rsidRPr="00CF70E9">
        <w:rPr>
          <w:b/>
        </w:rPr>
        <w:t xml:space="preserve"> </w:t>
      </w:r>
      <w:proofErr w:type="gramStart"/>
      <w:r w:rsidR="00D43CCA">
        <w:rPr>
          <w:b/>
        </w:rPr>
        <w:t>8</w:t>
      </w:r>
      <w:r w:rsidRPr="00CF70E9">
        <w:rPr>
          <w:b/>
        </w:rPr>
        <w:t xml:space="preserve">: </w:t>
      </w:r>
      <w:r w:rsidR="00D43CCA">
        <w:rPr>
          <w:b/>
        </w:rPr>
        <w:t xml:space="preserve"> </w:t>
      </w:r>
      <w:proofErr w:type="spellStart"/>
      <w:r w:rsidR="00BC6D8B">
        <w:t>Midterm</w:t>
      </w:r>
      <w:proofErr w:type="spellEnd"/>
      <w:proofErr w:type="gramEnd"/>
      <w:r w:rsidR="00BC6D8B">
        <w:t xml:space="preserve"> </w:t>
      </w:r>
      <w:proofErr w:type="spellStart"/>
      <w:r w:rsidR="00192CB8">
        <w:t>week</w:t>
      </w:r>
      <w:proofErr w:type="spellEnd"/>
      <w:r w:rsidR="00192CB8">
        <w:t xml:space="preserve"> </w:t>
      </w:r>
      <w:r w:rsidR="003B2648">
        <w:t xml:space="preserve">(30 March-3 April </w:t>
      </w:r>
      <w:r w:rsidR="00D43CCA">
        <w:t xml:space="preserve"> </w:t>
      </w:r>
      <w:r w:rsidR="00BC6D8B">
        <w:t xml:space="preserve"> </w:t>
      </w:r>
    </w:p>
    <w:p w14:paraId="0684ADF8" w14:textId="77777777" w:rsidR="00F508EC" w:rsidRDefault="00FA328B" w:rsidP="00F508EC">
      <w:pPr>
        <w:rPr>
          <w:lang w:val="en-GB"/>
        </w:rPr>
      </w:pPr>
      <w:proofErr w:type="spellStart"/>
      <w:r w:rsidRPr="00CF70E9">
        <w:rPr>
          <w:b/>
        </w:rPr>
        <w:t>Week</w:t>
      </w:r>
      <w:proofErr w:type="spellEnd"/>
      <w:r w:rsidRPr="00CF70E9">
        <w:rPr>
          <w:b/>
        </w:rPr>
        <w:t xml:space="preserve"> </w:t>
      </w:r>
      <w:r w:rsidR="00BC6D8B">
        <w:rPr>
          <w:b/>
        </w:rPr>
        <w:t>9</w:t>
      </w:r>
      <w:r w:rsidR="000D6C09">
        <w:rPr>
          <w:b/>
        </w:rPr>
        <w:t xml:space="preserve">: </w:t>
      </w:r>
      <w:proofErr w:type="spellStart"/>
      <w:r w:rsidR="00F508EC">
        <w:t>Democratisation</w:t>
      </w:r>
      <w:proofErr w:type="spellEnd"/>
      <w:r w:rsidR="00F508EC">
        <w:t xml:space="preserve"> </w:t>
      </w:r>
      <w:r w:rsidR="000D6C09">
        <w:t xml:space="preserve">in </w:t>
      </w:r>
      <w:proofErr w:type="spellStart"/>
      <w:r w:rsidR="000D6C09">
        <w:t>Turkey</w:t>
      </w:r>
      <w:proofErr w:type="spellEnd"/>
      <w:r w:rsidR="000D6C09">
        <w:t xml:space="preserve">-EU </w:t>
      </w:r>
      <w:proofErr w:type="spellStart"/>
      <w:r w:rsidR="000D6C09">
        <w:t>relations</w:t>
      </w:r>
      <w:proofErr w:type="spellEnd"/>
      <w:r w:rsidR="000D6C09">
        <w:t xml:space="preserve"> </w:t>
      </w:r>
      <w:r w:rsidR="003B2648">
        <w:t>(6 April-</w:t>
      </w:r>
      <w:r w:rsidR="004941F9">
        <w:t>9</w:t>
      </w:r>
      <w:r w:rsidR="003B2648">
        <w:t xml:space="preserve"> April)</w:t>
      </w:r>
    </w:p>
    <w:p w14:paraId="2B12B0A7" w14:textId="77777777" w:rsidR="00AD1E65" w:rsidRDefault="005B297A" w:rsidP="00AD1E65">
      <w:pPr>
        <w:rPr>
          <w:lang w:val="en-GB"/>
        </w:rPr>
      </w:pPr>
      <w:r w:rsidRPr="009027A8">
        <w:rPr>
          <w:b/>
          <w:lang w:val="en-GB"/>
        </w:rPr>
        <w:t>Week 10</w:t>
      </w:r>
      <w:r w:rsidRPr="009027A8">
        <w:rPr>
          <w:lang w:val="en-GB"/>
        </w:rPr>
        <w:t>:</w:t>
      </w:r>
      <w:r w:rsidR="00D43CCA">
        <w:t xml:space="preserve"> </w:t>
      </w:r>
      <w:r w:rsidR="00AD1E65">
        <w:rPr>
          <w:lang w:val="en-GB"/>
        </w:rPr>
        <w:t xml:space="preserve">Importance of economy in Turkey-EU Relations; with special focus on customs union and </w:t>
      </w:r>
      <w:proofErr w:type="spellStart"/>
      <w:r w:rsidR="00AD1E65">
        <w:rPr>
          <w:lang w:val="en-GB"/>
        </w:rPr>
        <w:t>agriculturel</w:t>
      </w:r>
      <w:proofErr w:type="spellEnd"/>
      <w:r w:rsidR="00AD1E65">
        <w:rPr>
          <w:lang w:val="en-GB"/>
        </w:rPr>
        <w:t xml:space="preserve"> </w:t>
      </w:r>
      <w:r w:rsidR="003B2648">
        <w:rPr>
          <w:lang w:val="en-GB"/>
        </w:rPr>
        <w:t>(13-1</w:t>
      </w:r>
      <w:r w:rsidR="004941F9">
        <w:rPr>
          <w:lang w:val="en-GB"/>
        </w:rPr>
        <w:t>6</w:t>
      </w:r>
      <w:r w:rsidR="003B2648">
        <w:rPr>
          <w:lang w:val="en-GB"/>
        </w:rPr>
        <w:t xml:space="preserve"> April)</w:t>
      </w:r>
    </w:p>
    <w:p w14:paraId="070FBAEE" w14:textId="77777777" w:rsidR="00AD1E65" w:rsidRPr="004941F9" w:rsidRDefault="00C03815" w:rsidP="00AD1E65">
      <w:pPr>
        <w:rPr>
          <w:b/>
          <w:lang w:val="en-GB"/>
        </w:rPr>
      </w:pPr>
      <w:r w:rsidRPr="009027A8">
        <w:rPr>
          <w:b/>
          <w:lang w:val="en-GB"/>
        </w:rPr>
        <w:t>Week 11:</w:t>
      </w:r>
      <w:r w:rsidRPr="009027A8">
        <w:rPr>
          <w:lang w:val="en-GB"/>
        </w:rPr>
        <w:t xml:space="preserve"> </w:t>
      </w:r>
      <w:r w:rsidR="00AD1E65" w:rsidRPr="008741D2">
        <w:t xml:space="preserve">Role of </w:t>
      </w:r>
      <w:proofErr w:type="spellStart"/>
      <w:r w:rsidR="00AD1E65">
        <w:t>r</w:t>
      </w:r>
      <w:r w:rsidR="00AD1E65" w:rsidRPr="008741D2">
        <w:t>eligion</w:t>
      </w:r>
      <w:proofErr w:type="spellEnd"/>
      <w:r w:rsidR="00AD1E65" w:rsidRPr="008741D2">
        <w:t xml:space="preserve"> in </w:t>
      </w:r>
      <w:proofErr w:type="spellStart"/>
      <w:r w:rsidR="00AD1E65" w:rsidRPr="008741D2">
        <w:t>Turkey</w:t>
      </w:r>
      <w:proofErr w:type="spellEnd"/>
      <w:r w:rsidR="00AD1E65" w:rsidRPr="008741D2">
        <w:t xml:space="preserve">-EU </w:t>
      </w:r>
      <w:proofErr w:type="spellStart"/>
      <w:r w:rsidR="00AD1E65" w:rsidRPr="008741D2">
        <w:t>Relations</w:t>
      </w:r>
      <w:proofErr w:type="spellEnd"/>
      <w:r w:rsidR="00AD1E65">
        <w:rPr>
          <w:b/>
        </w:rPr>
        <w:t xml:space="preserve"> </w:t>
      </w:r>
      <w:r w:rsidR="003B2648" w:rsidRPr="003B2648">
        <w:t>(20-2</w:t>
      </w:r>
      <w:r w:rsidR="004941F9">
        <w:t>3</w:t>
      </w:r>
      <w:r w:rsidR="003B2648" w:rsidRPr="003B2648">
        <w:t xml:space="preserve"> April)</w:t>
      </w:r>
      <w:r w:rsidR="004941F9">
        <w:t xml:space="preserve">: </w:t>
      </w:r>
      <w:proofErr w:type="spellStart"/>
      <w:r w:rsidR="004941F9" w:rsidRPr="004941F9">
        <w:rPr>
          <w:b/>
        </w:rPr>
        <w:t>no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articles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for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this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week</w:t>
      </w:r>
      <w:proofErr w:type="spellEnd"/>
      <w:r w:rsidR="004941F9" w:rsidRPr="004941F9">
        <w:rPr>
          <w:b/>
        </w:rPr>
        <w:t xml:space="preserve"> </w:t>
      </w:r>
    </w:p>
    <w:p w14:paraId="01830226" w14:textId="77777777" w:rsidR="00C03815" w:rsidRPr="00AA2BFA" w:rsidRDefault="00051686" w:rsidP="004941F9">
      <w:pPr>
        <w:tabs>
          <w:tab w:val="left" w:pos="7736"/>
        </w:tabs>
      </w:pPr>
      <w:proofErr w:type="spellStart"/>
      <w:r w:rsidRPr="00051686">
        <w:rPr>
          <w:b/>
        </w:rPr>
        <w:lastRenderedPageBreak/>
        <w:t>Week</w:t>
      </w:r>
      <w:proofErr w:type="spellEnd"/>
      <w:r w:rsidRPr="00051686">
        <w:rPr>
          <w:b/>
        </w:rPr>
        <w:t xml:space="preserve"> 1</w:t>
      </w:r>
      <w:r w:rsidR="00D43CCA">
        <w:rPr>
          <w:b/>
        </w:rPr>
        <w:t>2</w:t>
      </w:r>
      <w:r w:rsidRPr="00051686">
        <w:rPr>
          <w:b/>
        </w:rPr>
        <w:t>:</w:t>
      </w:r>
      <w:r>
        <w:t xml:space="preserve"> </w:t>
      </w:r>
      <w:r w:rsidR="000D6C09">
        <w:t>Ger</w:t>
      </w:r>
      <w:r w:rsidR="004E7239" w:rsidRPr="00AA2BFA">
        <w:t xml:space="preserve">many </w:t>
      </w:r>
      <w:proofErr w:type="spellStart"/>
      <w:r w:rsidR="004E7239" w:rsidRPr="00AA2BFA">
        <w:t>and</w:t>
      </w:r>
      <w:proofErr w:type="spellEnd"/>
      <w:r w:rsidR="004E7239" w:rsidRPr="00AA2BFA">
        <w:t xml:space="preserve"> </w:t>
      </w:r>
      <w:proofErr w:type="spellStart"/>
      <w:r w:rsidR="004E7239" w:rsidRPr="00AA2BFA">
        <w:t>Turkey</w:t>
      </w:r>
      <w:proofErr w:type="spellEnd"/>
      <w:r w:rsidR="004E7239" w:rsidRPr="00AA2BFA">
        <w:t xml:space="preserve">-EU </w:t>
      </w:r>
      <w:proofErr w:type="spellStart"/>
      <w:r w:rsidR="004E7239" w:rsidRPr="00AA2BFA">
        <w:t>Relations</w:t>
      </w:r>
      <w:proofErr w:type="spellEnd"/>
      <w:r w:rsidR="003B2648">
        <w:t xml:space="preserve"> (</w:t>
      </w:r>
      <w:r w:rsidR="00155EA0">
        <w:t>30</w:t>
      </w:r>
      <w:r w:rsidR="00685A64">
        <w:t xml:space="preserve"> April)</w:t>
      </w:r>
      <w:r w:rsidR="003B2648">
        <w:t xml:space="preserve"> </w:t>
      </w:r>
      <w:r w:rsidR="00A80CFA" w:rsidRPr="00AA2BFA">
        <w:t xml:space="preserve"> </w:t>
      </w:r>
      <w:r w:rsidR="004941F9">
        <w:t xml:space="preserve">: </w:t>
      </w:r>
      <w:proofErr w:type="spellStart"/>
      <w:r w:rsidR="004941F9" w:rsidRPr="004941F9">
        <w:rPr>
          <w:b/>
        </w:rPr>
        <w:t>no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articles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for</w:t>
      </w:r>
      <w:proofErr w:type="spellEnd"/>
      <w:r w:rsidR="004941F9">
        <w:rPr>
          <w:b/>
        </w:rPr>
        <w:t xml:space="preserve"> </w:t>
      </w:r>
      <w:proofErr w:type="spellStart"/>
      <w:r w:rsidR="004941F9" w:rsidRPr="004941F9">
        <w:rPr>
          <w:b/>
        </w:rPr>
        <w:t>this</w:t>
      </w:r>
      <w:proofErr w:type="spellEnd"/>
      <w:r w:rsidR="004941F9" w:rsidRPr="004941F9">
        <w:rPr>
          <w:b/>
        </w:rPr>
        <w:t xml:space="preserve"> </w:t>
      </w:r>
      <w:proofErr w:type="spellStart"/>
      <w:r w:rsidR="004941F9" w:rsidRPr="004941F9">
        <w:rPr>
          <w:b/>
        </w:rPr>
        <w:t>week</w:t>
      </w:r>
      <w:proofErr w:type="spellEnd"/>
      <w:r w:rsidR="004941F9" w:rsidRPr="004941F9">
        <w:rPr>
          <w:b/>
        </w:rPr>
        <w:t xml:space="preserve"> </w:t>
      </w:r>
      <w:r w:rsidR="004941F9" w:rsidRPr="004941F9">
        <w:rPr>
          <w:b/>
        </w:rPr>
        <w:tab/>
      </w:r>
    </w:p>
    <w:p w14:paraId="19F61C70" w14:textId="77777777" w:rsidR="00F508EC" w:rsidRDefault="00C03815" w:rsidP="00F508EC">
      <w:proofErr w:type="spellStart"/>
      <w:r w:rsidRPr="009027A8">
        <w:rPr>
          <w:b/>
        </w:rPr>
        <w:t>Week</w:t>
      </w:r>
      <w:proofErr w:type="spellEnd"/>
      <w:r w:rsidRPr="009027A8">
        <w:rPr>
          <w:b/>
        </w:rPr>
        <w:t xml:space="preserve"> </w:t>
      </w:r>
      <w:r w:rsidR="00051686">
        <w:rPr>
          <w:b/>
        </w:rPr>
        <w:t>1</w:t>
      </w:r>
      <w:r w:rsidR="00802FBD">
        <w:rPr>
          <w:b/>
        </w:rPr>
        <w:t>3</w:t>
      </w:r>
      <w:r w:rsidRPr="009027A8">
        <w:rPr>
          <w:b/>
        </w:rPr>
        <w:t>:</w:t>
      </w:r>
      <w:r>
        <w:t xml:space="preserve"> </w:t>
      </w:r>
      <w:r w:rsidR="00F508EC">
        <w:t>M</w:t>
      </w:r>
      <w:proofErr w:type="spellStart"/>
      <w:r w:rsidR="00F508EC">
        <w:rPr>
          <w:lang w:val="en-GB"/>
        </w:rPr>
        <w:t>igration</w:t>
      </w:r>
      <w:proofErr w:type="spellEnd"/>
      <w:r w:rsidR="00F508EC">
        <w:rPr>
          <w:lang w:val="en-GB"/>
        </w:rPr>
        <w:t xml:space="preserve"> and Turkey-EU Relations </w:t>
      </w:r>
      <w:r w:rsidR="00F508EC">
        <w:t xml:space="preserve"> </w:t>
      </w:r>
      <w:r w:rsidR="00685A64">
        <w:t>(</w:t>
      </w:r>
      <w:r w:rsidR="004941F9">
        <w:t>4</w:t>
      </w:r>
      <w:r w:rsidR="00685A64">
        <w:t xml:space="preserve"> May-</w:t>
      </w:r>
      <w:r w:rsidR="004941F9">
        <w:t>7</w:t>
      </w:r>
      <w:r w:rsidR="00685A64">
        <w:t xml:space="preserve"> May)</w:t>
      </w:r>
    </w:p>
    <w:p w14:paraId="11ADA3BF" w14:textId="77777777" w:rsidR="000B53BD" w:rsidRDefault="00802FBD" w:rsidP="000B53BD">
      <w:proofErr w:type="spellStart"/>
      <w:r w:rsidRPr="00036B55">
        <w:rPr>
          <w:b/>
        </w:rPr>
        <w:t>Week</w:t>
      </w:r>
      <w:proofErr w:type="spellEnd"/>
      <w:r w:rsidRPr="00036B55">
        <w:rPr>
          <w:b/>
        </w:rPr>
        <w:t xml:space="preserve"> 14: </w:t>
      </w:r>
      <w:proofErr w:type="spellStart"/>
      <w:r w:rsidR="00AD1E65" w:rsidRPr="000D6C09">
        <w:t>Importance</w:t>
      </w:r>
      <w:proofErr w:type="spellEnd"/>
      <w:r w:rsidR="00AD1E65" w:rsidRPr="000D6C09">
        <w:t xml:space="preserve"> of </w:t>
      </w:r>
      <w:proofErr w:type="spellStart"/>
      <w:r w:rsidR="00AD1E65" w:rsidRPr="000D6C09">
        <w:t>public</w:t>
      </w:r>
      <w:proofErr w:type="spellEnd"/>
      <w:r w:rsidR="00AD1E65" w:rsidRPr="000D6C09">
        <w:t xml:space="preserve"> </w:t>
      </w:r>
      <w:proofErr w:type="spellStart"/>
      <w:r w:rsidR="00AD1E65" w:rsidRPr="000D6C09">
        <w:t>opinion</w:t>
      </w:r>
      <w:proofErr w:type="spellEnd"/>
      <w:r w:rsidR="00AD1E65" w:rsidRPr="000D6C09">
        <w:t xml:space="preserve"> in </w:t>
      </w:r>
      <w:proofErr w:type="spellStart"/>
      <w:r w:rsidR="00AD1E65" w:rsidRPr="000D6C09">
        <w:t>Turkey</w:t>
      </w:r>
      <w:proofErr w:type="spellEnd"/>
      <w:r w:rsidR="00AD1E65" w:rsidRPr="000D6C09">
        <w:t xml:space="preserve">-EU </w:t>
      </w:r>
      <w:proofErr w:type="spellStart"/>
      <w:r w:rsidR="00AD1E65" w:rsidRPr="000D6C09">
        <w:t>relations</w:t>
      </w:r>
      <w:proofErr w:type="spellEnd"/>
      <w:r w:rsidR="00AD1E65" w:rsidRPr="000D6C09">
        <w:t xml:space="preserve"> </w:t>
      </w:r>
      <w:r w:rsidR="00685A64">
        <w:t>(1</w:t>
      </w:r>
      <w:r w:rsidR="004941F9">
        <w:t>1</w:t>
      </w:r>
      <w:r w:rsidR="00685A64">
        <w:t xml:space="preserve"> May -1</w:t>
      </w:r>
      <w:r w:rsidR="004941F9">
        <w:t>4</w:t>
      </w:r>
      <w:r w:rsidR="00685A64">
        <w:t xml:space="preserve"> May)</w:t>
      </w:r>
    </w:p>
    <w:p w14:paraId="4D6F9810" w14:textId="77777777" w:rsidR="000B53BD" w:rsidRDefault="00685A64" w:rsidP="000B53BD">
      <w:proofErr w:type="spellStart"/>
      <w:r w:rsidRPr="00685A64">
        <w:rPr>
          <w:b/>
        </w:rPr>
        <w:t>Week</w:t>
      </w:r>
      <w:proofErr w:type="spellEnd"/>
      <w:r w:rsidRPr="00685A64">
        <w:rPr>
          <w:b/>
        </w:rPr>
        <w:t xml:space="preserve"> 15</w:t>
      </w:r>
      <w:r>
        <w:t>:</w:t>
      </w:r>
      <w:r w:rsidR="004941F9">
        <w:t xml:space="preserve">2 </w:t>
      </w:r>
      <w:proofErr w:type="spellStart"/>
      <w:r w:rsidR="004941F9">
        <w:t>left</w:t>
      </w:r>
      <w:proofErr w:type="spellEnd"/>
      <w:r w:rsidR="004941F9">
        <w:t xml:space="preserve"> </w:t>
      </w:r>
      <w:proofErr w:type="spellStart"/>
      <w:r w:rsidR="004941F9">
        <w:t>articles</w:t>
      </w:r>
      <w:proofErr w:type="spellEnd"/>
      <w:r w:rsidR="004941F9">
        <w:t xml:space="preserve"> </w:t>
      </w:r>
      <w:proofErr w:type="spellStart"/>
      <w:r w:rsidR="004941F9">
        <w:t>and</w:t>
      </w:r>
      <w:proofErr w:type="spellEnd"/>
      <w:r w:rsidR="004941F9">
        <w:t xml:space="preserve"> </w:t>
      </w:r>
      <w:proofErr w:type="spellStart"/>
      <w:r w:rsidR="004941F9">
        <w:t>make</w:t>
      </w:r>
      <w:proofErr w:type="spellEnd"/>
      <w:r w:rsidR="004941F9">
        <w:t xml:space="preserve"> </w:t>
      </w:r>
      <w:proofErr w:type="spellStart"/>
      <w:r w:rsidR="004941F9">
        <w:t>up</w:t>
      </w:r>
      <w:proofErr w:type="spellEnd"/>
      <w:r w:rsidR="004941F9">
        <w:t xml:space="preserve"> </w:t>
      </w:r>
      <w:proofErr w:type="spellStart"/>
      <w:r w:rsidR="004941F9">
        <w:t>lesson</w:t>
      </w:r>
      <w:proofErr w:type="spellEnd"/>
      <w:r w:rsidR="004941F9">
        <w:t xml:space="preserve"> </w:t>
      </w:r>
      <w:proofErr w:type="spellStart"/>
      <w:r w:rsidR="004941F9">
        <w:t>for</w:t>
      </w:r>
      <w:proofErr w:type="spellEnd"/>
      <w:r w:rsidR="004941F9">
        <w:t xml:space="preserve"> 10 April (18 May-21 May)</w:t>
      </w:r>
      <w:r>
        <w:t xml:space="preserve">   </w:t>
      </w:r>
    </w:p>
    <w:p w14:paraId="4D296C73" w14:textId="77777777" w:rsidR="00051686" w:rsidRDefault="00051686" w:rsidP="000B53BD"/>
    <w:sectPr w:rsidR="0005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C"/>
    <w:rsid w:val="0000749C"/>
    <w:rsid w:val="00036B55"/>
    <w:rsid w:val="00051686"/>
    <w:rsid w:val="00072ED7"/>
    <w:rsid w:val="000B53BD"/>
    <w:rsid w:val="000D6C09"/>
    <w:rsid w:val="00155EA0"/>
    <w:rsid w:val="00192CB8"/>
    <w:rsid w:val="002068A1"/>
    <w:rsid w:val="00230B4D"/>
    <w:rsid w:val="0025332E"/>
    <w:rsid w:val="002957FA"/>
    <w:rsid w:val="002D7E8A"/>
    <w:rsid w:val="002F3F36"/>
    <w:rsid w:val="003367B1"/>
    <w:rsid w:val="003954C7"/>
    <w:rsid w:val="003B2648"/>
    <w:rsid w:val="004941F9"/>
    <w:rsid w:val="004E7239"/>
    <w:rsid w:val="00500401"/>
    <w:rsid w:val="0057624D"/>
    <w:rsid w:val="00587B12"/>
    <w:rsid w:val="005B297A"/>
    <w:rsid w:val="005E24FE"/>
    <w:rsid w:val="00610B09"/>
    <w:rsid w:val="00664E3E"/>
    <w:rsid w:val="00667F05"/>
    <w:rsid w:val="00685A64"/>
    <w:rsid w:val="00794951"/>
    <w:rsid w:val="00802FBD"/>
    <w:rsid w:val="00822BC0"/>
    <w:rsid w:val="00832292"/>
    <w:rsid w:val="00861D0C"/>
    <w:rsid w:val="008741D2"/>
    <w:rsid w:val="00894405"/>
    <w:rsid w:val="008A7B20"/>
    <w:rsid w:val="008E5C88"/>
    <w:rsid w:val="009027A8"/>
    <w:rsid w:val="0091245A"/>
    <w:rsid w:val="00936C0B"/>
    <w:rsid w:val="00953AA0"/>
    <w:rsid w:val="009B2C28"/>
    <w:rsid w:val="009E0364"/>
    <w:rsid w:val="009F2101"/>
    <w:rsid w:val="009F3A40"/>
    <w:rsid w:val="00A079F3"/>
    <w:rsid w:val="00A20CB2"/>
    <w:rsid w:val="00A65881"/>
    <w:rsid w:val="00A80CFA"/>
    <w:rsid w:val="00AA2BFA"/>
    <w:rsid w:val="00AD04B3"/>
    <w:rsid w:val="00AD1E65"/>
    <w:rsid w:val="00AE5FAC"/>
    <w:rsid w:val="00AF7EF7"/>
    <w:rsid w:val="00B86F32"/>
    <w:rsid w:val="00BA7A71"/>
    <w:rsid w:val="00BC36CF"/>
    <w:rsid w:val="00BC6D8B"/>
    <w:rsid w:val="00BE1E01"/>
    <w:rsid w:val="00C03815"/>
    <w:rsid w:val="00C21E0A"/>
    <w:rsid w:val="00C839A4"/>
    <w:rsid w:val="00CF70E9"/>
    <w:rsid w:val="00D045B1"/>
    <w:rsid w:val="00D43CCA"/>
    <w:rsid w:val="00DB3443"/>
    <w:rsid w:val="00E309E8"/>
    <w:rsid w:val="00E8778F"/>
    <w:rsid w:val="00EA2389"/>
    <w:rsid w:val="00F508EC"/>
    <w:rsid w:val="00F613AC"/>
    <w:rsid w:val="00F63CF2"/>
    <w:rsid w:val="00FA328B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FE9A"/>
  <w15:docId w15:val="{6AB94640-D747-4E90-8CF0-367552BB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07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79F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-declarative">
    <w:name w:val="a-declarative"/>
    <w:basedOn w:val="VarsaylanParagrafYazTipi"/>
    <w:rsid w:val="00A079F3"/>
  </w:style>
  <w:style w:type="character" w:customStyle="1" w:styleId="a-color-base">
    <w:name w:val="a-color-base"/>
    <w:basedOn w:val="VarsaylanParagrafYazTipi"/>
    <w:rsid w:val="00A079F3"/>
  </w:style>
  <w:style w:type="character" w:styleId="Kpr">
    <w:name w:val="Hyperlink"/>
    <w:basedOn w:val="VarsaylanParagrafYazTipi"/>
    <w:uiPriority w:val="99"/>
    <w:semiHidden/>
    <w:unhideWhenUsed/>
    <w:rsid w:val="00A079F3"/>
    <w:rPr>
      <w:color w:val="0000FF"/>
      <w:u w:val="single"/>
    </w:rPr>
  </w:style>
  <w:style w:type="character" w:customStyle="1" w:styleId="rush-component">
    <w:name w:val="rush-component"/>
    <w:basedOn w:val="VarsaylanParagrafYazTipi"/>
    <w:rsid w:val="00A079F3"/>
  </w:style>
  <w:style w:type="character" w:customStyle="1" w:styleId="a-size-medium">
    <w:name w:val="a-size-medium"/>
    <w:basedOn w:val="VarsaylanParagrafYazTipi"/>
    <w:rsid w:val="00A079F3"/>
  </w:style>
  <w:style w:type="character" w:customStyle="1" w:styleId="a-size-base">
    <w:name w:val="a-size-base"/>
    <w:basedOn w:val="VarsaylanParagrafYazTipi"/>
    <w:rsid w:val="00A0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9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3554">
                              <w:marLeft w:val="-6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72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4250">
                                              <w:marLeft w:val="-6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0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2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55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6478">
                              <w:marLeft w:val="-6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4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60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9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3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330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498">
                              <w:marLeft w:val="-6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7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836">
                                              <w:marLeft w:val="-6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7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7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41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9722">
                              <w:marLeft w:val="-6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6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7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2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2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U-Turkey-Relations-Century-Routledge-Politics-ebook/dp/B0BQSXNNB6/ref=sr_1_2?qid=1704878838&amp;refinements=p_28%3AEU%E2%80%93Turkey+Relations&amp;s=books&amp;sr=1-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EU-Turkey-Relations-Civil-Society-Depoliticization-ebook/dp/B07VZWHR19/ref=sr_1_7?qid=1704878838&amp;refinements=p_28%3AEU%E2%80%93Turkey+Relations&amp;s=books&amp;sr=1-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mazon.com/dp/B08MWDGXWY?binding=kindle_edition&amp;searchxofy=true&amp;ref_=dbs_s_bs_series_rwt_tkin&amp;qid=1704878838&amp;sr=1-2" TargetMode="External"/><Relationship Id="rId5" Type="http://schemas.openxmlformats.org/officeDocument/2006/relationships/hyperlink" Target="https://www.amazon.com/EU-Turkey-Relations-Civil-Society-Depoliticization-ebook/dp/B07VZWHR19/ref=sr_1_7?qid=1704878838&amp;refinements=p_28%3AEU%E2%80%93Turkey+Relations&amp;s=books&amp;sr=1-7" TargetMode="External"/><Relationship Id="rId10" Type="http://schemas.openxmlformats.org/officeDocument/2006/relationships/hyperlink" Target="https://www.amazon.com/EU-Turkey-Relations-Century-Routledge-Politics-ebook/dp/B0BQSXNNB6/ref=sr_1_2?qid=1704878838&amp;refinements=p_28%3AEU%E2%80%93Turkey+Relations&amp;s=books&amp;sr=1-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ÜNAL</dc:creator>
  <cp:lastModifiedBy>SEMIHA OZGUR UNAL ERIS</cp:lastModifiedBy>
  <cp:revision>2</cp:revision>
  <dcterms:created xsi:type="dcterms:W3CDTF">2024-01-10T09:37:00Z</dcterms:created>
  <dcterms:modified xsi:type="dcterms:W3CDTF">2024-01-10T09:37:00Z</dcterms:modified>
</cp:coreProperties>
</file>