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AAF4" w14:textId="38FC35A8" w:rsidR="005042F9" w:rsidRPr="00932EEB" w:rsidRDefault="003E641A" w:rsidP="00F3399F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C2781">
        <w:rPr>
          <w:noProof/>
        </w:rPr>
        <w:drawing>
          <wp:inline distT="0" distB="0" distL="0" distR="0" wp14:anchorId="3EA34B3E" wp14:editId="198A61DE">
            <wp:extent cx="1200150" cy="940744"/>
            <wp:effectExtent l="0" t="0" r="0" b="0"/>
            <wp:docPr id="214447704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9" cy="9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4AE0" w14:textId="09AB4A3D" w:rsidR="00580841" w:rsidRPr="00B15C09" w:rsidRDefault="00580841" w:rsidP="00F339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15C09">
        <w:rPr>
          <w:rFonts w:ascii="Times New Roman" w:hAnsi="Times New Roman" w:cs="Times New Roman"/>
          <w:b/>
        </w:rPr>
        <w:t>İstanbul 29 Mayıs Üniversitesi</w:t>
      </w:r>
    </w:p>
    <w:p w14:paraId="16F86F4F" w14:textId="264FDBB1" w:rsidR="00580841" w:rsidRPr="00B15C09" w:rsidRDefault="00FF32C7" w:rsidP="00F3399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Hizmet</w:t>
      </w:r>
      <w:r w:rsidR="007604C0">
        <w:rPr>
          <w:rFonts w:ascii="Times New Roman" w:hAnsi="Times New Roman" w:cs="Times New Roman"/>
          <w:b/>
        </w:rPr>
        <w:t xml:space="preserve"> Bölümü</w:t>
      </w:r>
    </w:p>
    <w:p w14:paraId="793B60E3" w14:textId="2C1AF10B" w:rsidR="00580841" w:rsidRPr="00F3399F" w:rsidRDefault="00580841" w:rsidP="00F3399F">
      <w:pPr>
        <w:spacing w:line="240" w:lineRule="auto"/>
        <w:jc w:val="center"/>
        <w:rPr>
          <w:rFonts w:ascii="Times New Roman" w:hAnsi="Times New Roman" w:cs="Times New Roman"/>
        </w:rPr>
      </w:pPr>
      <w:r w:rsidRPr="00B15C09">
        <w:rPr>
          <w:rFonts w:ascii="Times New Roman" w:hAnsi="Times New Roman" w:cs="Times New Roman"/>
          <w:b/>
        </w:rPr>
        <w:t>Güz 20</w:t>
      </w:r>
      <w:r w:rsidR="000A402E">
        <w:rPr>
          <w:rFonts w:ascii="Times New Roman" w:hAnsi="Times New Roman" w:cs="Times New Roman"/>
          <w:b/>
        </w:rPr>
        <w:t>2</w:t>
      </w:r>
      <w:r w:rsidR="002F524A">
        <w:rPr>
          <w:rFonts w:ascii="Times New Roman" w:hAnsi="Times New Roman" w:cs="Times New Roman"/>
          <w:b/>
        </w:rPr>
        <w:t>1</w:t>
      </w:r>
    </w:p>
    <w:p w14:paraId="3B1FAE74" w14:textId="6B321360" w:rsidR="00CD572E" w:rsidRPr="00B15C09" w:rsidRDefault="002A726B" w:rsidP="00F3399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SHZ</w:t>
      </w:r>
      <w:r w:rsidR="00CD572E" w:rsidRPr="00B15C09">
        <w:rPr>
          <w:rFonts w:ascii="Times New Roman" w:hAnsi="Times New Roman" w:cs="Times New Roman"/>
          <w:b/>
          <w:u w:val="single"/>
        </w:rPr>
        <w:t xml:space="preserve"> 321 Göçmen ve Sığınmacılarla Sosyal Hizmet</w:t>
      </w:r>
    </w:p>
    <w:p w14:paraId="629CFA27" w14:textId="77777777" w:rsidR="00F3399F" w:rsidRDefault="00F3399F" w:rsidP="00F3399F">
      <w:pPr>
        <w:spacing w:line="240" w:lineRule="auto"/>
        <w:rPr>
          <w:rFonts w:ascii="Times New Roman" w:hAnsi="Times New Roman" w:cs="Times New Roman"/>
        </w:rPr>
      </w:pPr>
    </w:p>
    <w:p w14:paraId="0F6C4E86" w14:textId="77777777" w:rsidR="00F3399F" w:rsidRDefault="0096622A" w:rsidP="00F3399F">
      <w:pPr>
        <w:spacing w:after="0" w:line="240" w:lineRule="auto"/>
        <w:rPr>
          <w:rFonts w:ascii="Times New Roman" w:hAnsi="Times New Roman" w:cs="Times New Roman"/>
          <w:b/>
        </w:rPr>
      </w:pPr>
      <w:r w:rsidRPr="00B15C09">
        <w:rPr>
          <w:rFonts w:ascii="Times New Roman" w:hAnsi="Times New Roman" w:cs="Times New Roman"/>
          <w:b/>
        </w:rPr>
        <w:t>Dr. Selen Artan-Bayhan</w:t>
      </w:r>
    </w:p>
    <w:p w14:paraId="0167147A" w14:textId="7EEF49AE" w:rsidR="0002457A" w:rsidRPr="00313E45" w:rsidRDefault="00613A31" w:rsidP="005215AE">
      <w:pPr>
        <w:spacing w:after="0" w:line="240" w:lineRule="auto"/>
        <w:rPr>
          <w:rStyle w:val="Kpr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Eposta</w:t>
      </w:r>
      <w:r w:rsidR="00C638BE" w:rsidRPr="00A673CB">
        <w:rPr>
          <w:rFonts w:ascii="Times New Roman" w:hAnsi="Times New Roman" w:cs="Times New Roman"/>
        </w:rPr>
        <w:t xml:space="preserve"> </w:t>
      </w:r>
      <w:r w:rsidR="00C638BE" w:rsidRPr="00313E45">
        <w:rPr>
          <w:rFonts w:ascii="Times New Roman" w:hAnsi="Times New Roman" w:cs="Times New Roman"/>
        </w:rPr>
        <w:t>adresi:</w:t>
      </w:r>
      <w:r w:rsidR="001F1369" w:rsidRPr="00313E45">
        <w:rPr>
          <w:rFonts w:ascii="Times New Roman" w:hAnsi="Times New Roman" w:cs="Times New Roman"/>
        </w:rPr>
        <w:t xml:space="preserve"> </w:t>
      </w:r>
      <w:proofErr w:type="spellStart"/>
      <w:r w:rsidR="00720F7C" w:rsidRPr="00381022">
        <w:rPr>
          <w:rFonts w:ascii="Times New Roman" w:hAnsi="Times New Roman" w:cs="Times New Roman"/>
        </w:rPr>
        <w:t>zsbayhan</w:t>
      </w:r>
      <w:proofErr w:type="spellEnd"/>
      <w:r w:rsidR="00720F7C" w:rsidRPr="00381022">
        <w:rPr>
          <w:rFonts w:ascii="Times New Roman" w:hAnsi="Times New Roman" w:cs="Times New Roman"/>
          <w:lang w:val="en-US"/>
        </w:rPr>
        <w:t>@29mayis.edu.t</w:t>
      </w:r>
      <w:r w:rsidR="00067498">
        <w:rPr>
          <w:rFonts w:ascii="Times New Roman" w:hAnsi="Times New Roman" w:cs="Times New Roman"/>
          <w:lang w:val="en-US"/>
        </w:rPr>
        <w:t>r</w:t>
      </w:r>
    </w:p>
    <w:p w14:paraId="61A3A174" w14:textId="09C66FD4" w:rsidR="00067498" w:rsidRDefault="006F13CD" w:rsidP="005215AE">
      <w:pPr>
        <w:spacing w:after="0" w:line="240" w:lineRule="auto"/>
        <w:rPr>
          <w:rFonts w:ascii="Times New Roman" w:hAnsi="Times New Roman" w:cs="Times New Roman"/>
        </w:rPr>
      </w:pPr>
      <w:r w:rsidRPr="00313E45">
        <w:rPr>
          <w:rFonts w:ascii="Times New Roman" w:hAnsi="Times New Roman" w:cs="Times New Roman"/>
        </w:rPr>
        <w:t>Perşembe</w:t>
      </w:r>
      <w:r w:rsidR="00584511" w:rsidRPr="00313E45">
        <w:rPr>
          <w:rFonts w:ascii="Times New Roman" w:hAnsi="Times New Roman" w:cs="Times New Roman"/>
        </w:rPr>
        <w:t xml:space="preserve"> /</w:t>
      </w:r>
      <w:r w:rsidR="0002457A" w:rsidRPr="00313E45">
        <w:rPr>
          <w:rFonts w:ascii="Times New Roman" w:hAnsi="Times New Roman" w:cs="Times New Roman"/>
        </w:rPr>
        <w:t xml:space="preserve"> </w:t>
      </w:r>
      <w:r w:rsidR="002F524A">
        <w:rPr>
          <w:rFonts w:ascii="Times New Roman" w:hAnsi="Times New Roman" w:cs="Times New Roman"/>
        </w:rPr>
        <w:t>14</w:t>
      </w:r>
      <w:r w:rsidR="0002457A" w:rsidRPr="00313E45">
        <w:rPr>
          <w:rFonts w:ascii="Times New Roman" w:hAnsi="Times New Roman" w:cs="Times New Roman"/>
        </w:rPr>
        <w:t>:00-1</w:t>
      </w:r>
      <w:r w:rsidR="002F524A">
        <w:rPr>
          <w:rFonts w:ascii="Times New Roman" w:hAnsi="Times New Roman" w:cs="Times New Roman"/>
        </w:rPr>
        <w:t>7</w:t>
      </w:r>
      <w:r w:rsidR="0002457A" w:rsidRPr="00313E45">
        <w:rPr>
          <w:rFonts w:ascii="Times New Roman" w:hAnsi="Times New Roman" w:cs="Times New Roman"/>
        </w:rPr>
        <w:t>:00</w:t>
      </w:r>
      <w:r w:rsidR="008954ED">
        <w:rPr>
          <w:rFonts w:ascii="Times New Roman" w:hAnsi="Times New Roman" w:cs="Times New Roman"/>
        </w:rPr>
        <w:t xml:space="preserve"> </w:t>
      </w:r>
      <w:r w:rsidR="00703B74">
        <w:rPr>
          <w:rFonts w:ascii="Times New Roman" w:hAnsi="Times New Roman" w:cs="Times New Roman"/>
        </w:rPr>
        <w:t xml:space="preserve">   Ofis Saati: Çarşamba 14:00 (lütfen önceden eposta ile haber verin) </w:t>
      </w:r>
    </w:p>
    <w:p w14:paraId="6431EB0F" w14:textId="77777777" w:rsidR="005215AE" w:rsidRPr="005215AE" w:rsidRDefault="005215AE" w:rsidP="005215AE">
      <w:pPr>
        <w:spacing w:after="0" w:line="240" w:lineRule="auto"/>
        <w:rPr>
          <w:rFonts w:ascii="Times New Roman" w:hAnsi="Times New Roman" w:cs="Times New Roman"/>
          <w:b/>
        </w:rPr>
      </w:pPr>
    </w:p>
    <w:p w14:paraId="4721FB6A" w14:textId="6CCE942D" w:rsidR="005215AE" w:rsidRDefault="00D13631" w:rsidP="005215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C09">
        <w:rPr>
          <w:rFonts w:ascii="Times New Roman" w:hAnsi="Times New Roman" w:cs="Times New Roman"/>
          <w:b/>
          <w:u w:val="single"/>
        </w:rPr>
        <w:t>Ders</w:t>
      </w:r>
      <w:r w:rsidR="000A067A">
        <w:rPr>
          <w:rFonts w:ascii="Times New Roman" w:hAnsi="Times New Roman" w:cs="Times New Roman"/>
          <w:b/>
          <w:u w:val="single"/>
        </w:rPr>
        <w:t>in Tanımı</w:t>
      </w:r>
    </w:p>
    <w:p w14:paraId="314839B8" w14:textId="02930EE7" w:rsidR="00A23F49" w:rsidRDefault="001463C2" w:rsidP="00A23F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C09">
        <w:rPr>
          <w:rFonts w:ascii="Times New Roman" w:hAnsi="Times New Roman" w:cs="Times New Roman"/>
        </w:rPr>
        <w:t xml:space="preserve">Bu </w:t>
      </w:r>
      <w:r w:rsidRPr="001269D6">
        <w:rPr>
          <w:rFonts w:ascii="Times New Roman" w:hAnsi="Times New Roman" w:cs="Times New Roman"/>
        </w:rPr>
        <w:t xml:space="preserve">ders, öğrencilere göç olgusuna dair </w:t>
      </w:r>
      <w:r w:rsidR="008F0574" w:rsidRPr="001269D6">
        <w:rPr>
          <w:rFonts w:ascii="Times New Roman" w:hAnsi="Times New Roman" w:cs="Times New Roman"/>
        </w:rPr>
        <w:t xml:space="preserve">kavramsal ve </w:t>
      </w:r>
      <w:r w:rsidRPr="001269D6">
        <w:rPr>
          <w:rFonts w:ascii="Times New Roman" w:hAnsi="Times New Roman" w:cs="Times New Roman"/>
        </w:rPr>
        <w:t>kuramsal bir çerçeve sunmayı amaçlamaktadır.</w:t>
      </w:r>
      <w:r w:rsidR="0013155E" w:rsidRPr="001269D6">
        <w:rPr>
          <w:rFonts w:ascii="Times New Roman" w:hAnsi="Times New Roman" w:cs="Times New Roman"/>
        </w:rPr>
        <w:t xml:space="preserve"> </w:t>
      </w:r>
      <w:r w:rsidR="00374352" w:rsidRPr="001269D6">
        <w:rPr>
          <w:rFonts w:ascii="Times New Roman" w:hAnsi="Times New Roman" w:cs="Times New Roman"/>
        </w:rPr>
        <w:t xml:space="preserve">Derste </w:t>
      </w:r>
      <w:r w:rsidR="008F0574" w:rsidRPr="001269D6">
        <w:rPr>
          <w:rFonts w:ascii="Times New Roman" w:hAnsi="Times New Roman" w:cs="Times New Roman"/>
        </w:rPr>
        <w:t xml:space="preserve">Türkiye ve dünyadaki göç ve göçmenliğe yönelik politikalar, </w:t>
      </w:r>
      <w:r w:rsidR="00534238" w:rsidRPr="001269D6">
        <w:rPr>
          <w:rFonts w:ascii="Times New Roman" w:hAnsi="Times New Roman" w:cs="Times New Roman"/>
        </w:rPr>
        <w:t xml:space="preserve">sığınmacı </w:t>
      </w:r>
      <w:r w:rsidR="00BE7C99" w:rsidRPr="001269D6">
        <w:rPr>
          <w:rFonts w:ascii="Times New Roman" w:hAnsi="Times New Roman" w:cs="Times New Roman"/>
        </w:rPr>
        <w:t xml:space="preserve">ve mülteciler, </w:t>
      </w:r>
      <w:r w:rsidR="008F0574" w:rsidRPr="001269D6">
        <w:rPr>
          <w:rFonts w:ascii="Times New Roman" w:hAnsi="Times New Roman" w:cs="Times New Roman"/>
        </w:rPr>
        <w:t xml:space="preserve">göçmenlerin bulundukları toplumda yaşadıkları muhtemel sorunlar, göçmen </w:t>
      </w:r>
      <w:r w:rsidR="00A57D27" w:rsidRPr="001269D6">
        <w:rPr>
          <w:rFonts w:ascii="Times New Roman" w:hAnsi="Times New Roman" w:cs="Times New Roman"/>
        </w:rPr>
        <w:t xml:space="preserve">asimilasyonu ve </w:t>
      </w:r>
      <w:r w:rsidR="008F0574" w:rsidRPr="001269D6">
        <w:rPr>
          <w:rFonts w:ascii="Times New Roman" w:hAnsi="Times New Roman" w:cs="Times New Roman"/>
        </w:rPr>
        <w:t>entegrasyonu</w:t>
      </w:r>
      <w:r w:rsidR="00BE7C99" w:rsidRPr="001269D6">
        <w:rPr>
          <w:rFonts w:ascii="Times New Roman" w:hAnsi="Times New Roman" w:cs="Times New Roman"/>
        </w:rPr>
        <w:t xml:space="preserve"> kavram</w:t>
      </w:r>
      <w:r w:rsidR="00A57D27" w:rsidRPr="001269D6">
        <w:rPr>
          <w:rFonts w:ascii="Times New Roman" w:hAnsi="Times New Roman" w:cs="Times New Roman"/>
        </w:rPr>
        <w:t>ları</w:t>
      </w:r>
      <w:r w:rsidR="008F0574" w:rsidRPr="001269D6">
        <w:rPr>
          <w:rFonts w:ascii="Times New Roman" w:hAnsi="Times New Roman" w:cs="Times New Roman"/>
        </w:rPr>
        <w:t xml:space="preserve">, Türkiye’den giden göçün tarihsel arka planı, Türkiye’ye yönelik </w:t>
      </w:r>
      <w:r w:rsidR="00080CF0" w:rsidRPr="001269D6">
        <w:rPr>
          <w:rFonts w:ascii="Times New Roman" w:hAnsi="Times New Roman" w:cs="Times New Roman"/>
        </w:rPr>
        <w:t xml:space="preserve">yeni ve eski </w:t>
      </w:r>
      <w:r w:rsidR="008F0574" w:rsidRPr="001269D6">
        <w:rPr>
          <w:rFonts w:ascii="Times New Roman" w:hAnsi="Times New Roman" w:cs="Times New Roman"/>
        </w:rPr>
        <w:t>göç hareketleri, göç ve toplumsal cinsiyet ilişkisi,</w:t>
      </w:r>
      <w:r w:rsidR="000F3917" w:rsidRPr="001269D6">
        <w:rPr>
          <w:rFonts w:ascii="Times New Roman" w:hAnsi="Times New Roman" w:cs="Times New Roman"/>
        </w:rPr>
        <w:t xml:space="preserve"> göç alan bir metropol olarak İstanbul gibi çeşitli konular ele alınmaktadır. Dersin sonunda öğrencilerin göçün kavramsal </w:t>
      </w:r>
      <w:r w:rsidR="00374352" w:rsidRPr="001269D6">
        <w:rPr>
          <w:rFonts w:ascii="Times New Roman" w:hAnsi="Times New Roman" w:cs="Times New Roman"/>
        </w:rPr>
        <w:t xml:space="preserve">ve kuramsal </w:t>
      </w:r>
      <w:r w:rsidR="00566047" w:rsidRPr="001269D6">
        <w:rPr>
          <w:rFonts w:ascii="Times New Roman" w:hAnsi="Times New Roman" w:cs="Times New Roman"/>
        </w:rPr>
        <w:t>çerçevesini öğrenmesinin</w:t>
      </w:r>
      <w:r w:rsidR="000F3917" w:rsidRPr="001269D6">
        <w:rPr>
          <w:rFonts w:ascii="Times New Roman" w:hAnsi="Times New Roman" w:cs="Times New Roman"/>
        </w:rPr>
        <w:t xml:space="preserve"> </w:t>
      </w:r>
      <w:r w:rsidR="00374352" w:rsidRPr="001269D6">
        <w:rPr>
          <w:rFonts w:ascii="Times New Roman" w:hAnsi="Times New Roman" w:cs="Times New Roman"/>
        </w:rPr>
        <w:t>yanı</w:t>
      </w:r>
      <w:r w:rsidR="00374352">
        <w:rPr>
          <w:rFonts w:ascii="Times New Roman" w:hAnsi="Times New Roman" w:cs="Times New Roman"/>
        </w:rPr>
        <w:t xml:space="preserve"> sıra, </w:t>
      </w:r>
      <w:r w:rsidR="000F3917">
        <w:rPr>
          <w:rFonts w:ascii="Times New Roman" w:hAnsi="Times New Roman" w:cs="Times New Roman"/>
        </w:rPr>
        <w:t xml:space="preserve">dünya genelinde ve Türkiye özelinde yaşanan göç hareketlerine yönelik </w:t>
      </w:r>
      <w:r w:rsidR="00374352">
        <w:rPr>
          <w:rFonts w:ascii="Times New Roman" w:hAnsi="Times New Roman" w:cs="Times New Roman"/>
        </w:rPr>
        <w:t>kapsamlı</w:t>
      </w:r>
      <w:r w:rsidR="000F3917">
        <w:rPr>
          <w:rFonts w:ascii="Times New Roman" w:hAnsi="Times New Roman" w:cs="Times New Roman"/>
        </w:rPr>
        <w:t xml:space="preserve"> bilgi </w:t>
      </w:r>
      <w:r w:rsidR="00374352">
        <w:rPr>
          <w:rFonts w:ascii="Times New Roman" w:hAnsi="Times New Roman" w:cs="Times New Roman"/>
        </w:rPr>
        <w:t>sahibi</w:t>
      </w:r>
      <w:r w:rsidR="004423A7">
        <w:rPr>
          <w:rFonts w:ascii="Times New Roman" w:hAnsi="Times New Roman" w:cs="Times New Roman"/>
        </w:rPr>
        <w:t xml:space="preserve"> olması</w:t>
      </w:r>
      <w:r w:rsidR="000F3917">
        <w:rPr>
          <w:rFonts w:ascii="Times New Roman" w:hAnsi="Times New Roman" w:cs="Times New Roman"/>
        </w:rPr>
        <w:t xml:space="preserve"> hedeflenmektedir.</w:t>
      </w:r>
      <w:r w:rsidR="008F0574">
        <w:rPr>
          <w:rFonts w:ascii="Times New Roman" w:hAnsi="Times New Roman" w:cs="Times New Roman"/>
        </w:rPr>
        <w:t xml:space="preserve"> </w:t>
      </w:r>
    </w:p>
    <w:p w14:paraId="418FA44C" w14:textId="77777777" w:rsidR="00C34231" w:rsidRDefault="00C34231" w:rsidP="00A23F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BE45D7" w14:textId="77777777" w:rsidR="0013155E" w:rsidRPr="00B15C09" w:rsidRDefault="0013155E" w:rsidP="00F3399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15C09">
        <w:rPr>
          <w:rFonts w:ascii="Times New Roman" w:hAnsi="Times New Roman" w:cs="Times New Roman"/>
          <w:b/>
          <w:u w:val="single"/>
        </w:rPr>
        <w:t>Notlandırma</w:t>
      </w:r>
    </w:p>
    <w:p w14:paraId="7658D6D4" w14:textId="784DF073" w:rsidR="00405170" w:rsidRPr="004E20CD" w:rsidRDefault="00A07273" w:rsidP="00F3399F">
      <w:pPr>
        <w:spacing w:line="240" w:lineRule="auto"/>
        <w:rPr>
          <w:rFonts w:ascii="Times New Roman" w:hAnsi="Times New Roman" w:cs="Times New Roman"/>
        </w:rPr>
      </w:pPr>
      <w:r w:rsidRPr="004E20CD">
        <w:rPr>
          <w:rFonts w:ascii="Times New Roman" w:hAnsi="Times New Roman" w:cs="Times New Roman"/>
        </w:rPr>
        <w:t>B</w:t>
      </w:r>
      <w:r w:rsidR="00405170" w:rsidRPr="004E20CD">
        <w:rPr>
          <w:rFonts w:ascii="Times New Roman" w:hAnsi="Times New Roman" w:cs="Times New Roman"/>
        </w:rPr>
        <w:t xml:space="preserve">u dersten not almak için </w:t>
      </w:r>
      <w:r w:rsidR="00815DB3" w:rsidRPr="004E20CD">
        <w:rPr>
          <w:rFonts w:ascii="Times New Roman" w:hAnsi="Times New Roman" w:cs="Times New Roman"/>
        </w:rPr>
        <w:t xml:space="preserve">öğrenciler </w:t>
      </w:r>
      <w:r w:rsidR="00405170" w:rsidRPr="004E20CD">
        <w:rPr>
          <w:rFonts w:ascii="Times New Roman" w:hAnsi="Times New Roman" w:cs="Times New Roman"/>
        </w:rPr>
        <w:t xml:space="preserve">aşağıdaki gereklilikleri yerine getirmek zorundadır. </w:t>
      </w:r>
    </w:p>
    <w:p w14:paraId="53ED555C" w14:textId="56286F21" w:rsidR="00482994" w:rsidRDefault="00C34231" w:rsidP="00F3399F">
      <w:pPr>
        <w:spacing w:line="240" w:lineRule="auto"/>
        <w:rPr>
          <w:rFonts w:ascii="Times New Roman" w:hAnsi="Times New Roman" w:cs="Times New Roman"/>
        </w:rPr>
      </w:pPr>
      <w:r w:rsidRPr="004E20CD">
        <w:rPr>
          <w:rFonts w:ascii="Times New Roman" w:hAnsi="Times New Roman" w:cs="Times New Roman"/>
          <w:b/>
        </w:rPr>
        <w:t>Derse</w:t>
      </w:r>
      <w:r w:rsidR="0002534A" w:rsidRPr="004E20CD">
        <w:rPr>
          <w:rFonts w:ascii="Times New Roman" w:hAnsi="Times New Roman" w:cs="Times New Roman"/>
          <w:b/>
        </w:rPr>
        <w:t xml:space="preserve"> Katılım</w:t>
      </w:r>
      <w:r w:rsidR="000E7954" w:rsidRPr="004E20CD">
        <w:rPr>
          <w:rFonts w:ascii="Times New Roman" w:hAnsi="Times New Roman" w:cs="Times New Roman"/>
          <w:b/>
        </w:rPr>
        <w:t xml:space="preserve"> (10%):</w:t>
      </w:r>
      <w:r w:rsidR="00DC6E47" w:rsidRPr="004E20CD">
        <w:rPr>
          <w:rFonts w:ascii="Times New Roman" w:hAnsi="Times New Roman" w:cs="Times New Roman"/>
          <w:b/>
        </w:rPr>
        <w:t xml:space="preserve"> </w:t>
      </w:r>
      <w:r w:rsidR="00DC6E47" w:rsidRPr="004E20CD">
        <w:rPr>
          <w:rFonts w:ascii="Times New Roman" w:hAnsi="Times New Roman" w:cs="Times New Roman"/>
        </w:rPr>
        <w:t xml:space="preserve">Öğrencilerin derse katılımı zorunludur. </w:t>
      </w:r>
      <w:r w:rsidR="00CD4E23" w:rsidRPr="004E20CD">
        <w:rPr>
          <w:rFonts w:ascii="Times New Roman" w:hAnsi="Times New Roman" w:cs="Times New Roman"/>
        </w:rPr>
        <w:t>Ö</w:t>
      </w:r>
      <w:r w:rsidR="00853139" w:rsidRPr="004E20CD">
        <w:rPr>
          <w:rFonts w:ascii="Times New Roman" w:hAnsi="Times New Roman" w:cs="Times New Roman"/>
        </w:rPr>
        <w:t>ğrencilerin ders</w:t>
      </w:r>
      <w:r w:rsidR="00DC6E47" w:rsidRPr="004E20CD">
        <w:rPr>
          <w:rFonts w:ascii="Times New Roman" w:hAnsi="Times New Roman" w:cs="Times New Roman"/>
        </w:rPr>
        <w:t xml:space="preserve">e </w:t>
      </w:r>
      <w:r w:rsidR="00853139" w:rsidRPr="004E20CD">
        <w:rPr>
          <w:rFonts w:ascii="Times New Roman" w:hAnsi="Times New Roman" w:cs="Times New Roman"/>
        </w:rPr>
        <w:t xml:space="preserve">o haftaya ait tüm </w:t>
      </w:r>
      <w:r w:rsidR="00DC6E47" w:rsidRPr="004E20CD">
        <w:rPr>
          <w:rFonts w:ascii="Times New Roman" w:hAnsi="Times New Roman" w:cs="Times New Roman"/>
        </w:rPr>
        <w:t xml:space="preserve">okumaları yapmış olarak gelmesi </w:t>
      </w:r>
      <w:r w:rsidR="000A4062" w:rsidRPr="004E20CD">
        <w:rPr>
          <w:rFonts w:ascii="Times New Roman" w:hAnsi="Times New Roman" w:cs="Times New Roman"/>
        </w:rPr>
        <w:t>ve ders</w:t>
      </w:r>
      <w:r w:rsidR="00853139" w:rsidRPr="004E20CD">
        <w:rPr>
          <w:rFonts w:ascii="Times New Roman" w:hAnsi="Times New Roman" w:cs="Times New Roman"/>
        </w:rPr>
        <w:t>in</w:t>
      </w:r>
      <w:r w:rsidR="000A4062" w:rsidRPr="004E20CD">
        <w:rPr>
          <w:rFonts w:ascii="Times New Roman" w:hAnsi="Times New Roman" w:cs="Times New Roman"/>
        </w:rPr>
        <w:t xml:space="preserve"> işleyişine</w:t>
      </w:r>
      <w:r w:rsidR="00DC6E47" w:rsidRPr="004E20CD">
        <w:rPr>
          <w:rFonts w:ascii="Times New Roman" w:hAnsi="Times New Roman" w:cs="Times New Roman"/>
        </w:rPr>
        <w:t xml:space="preserve"> </w:t>
      </w:r>
      <w:r w:rsidR="00925D1B" w:rsidRPr="004E20CD">
        <w:rPr>
          <w:rFonts w:ascii="Times New Roman" w:hAnsi="Times New Roman" w:cs="Times New Roman"/>
        </w:rPr>
        <w:t xml:space="preserve">katılması </w:t>
      </w:r>
      <w:r w:rsidR="00E967FD" w:rsidRPr="004E20CD">
        <w:rPr>
          <w:rFonts w:ascii="Times New Roman" w:hAnsi="Times New Roman" w:cs="Times New Roman"/>
        </w:rPr>
        <w:t>beklenir</w:t>
      </w:r>
      <w:r w:rsidR="00DC6E47" w:rsidRPr="004E20CD">
        <w:rPr>
          <w:rFonts w:ascii="Times New Roman" w:hAnsi="Times New Roman" w:cs="Times New Roman"/>
        </w:rPr>
        <w:t xml:space="preserve">.  </w:t>
      </w:r>
    </w:p>
    <w:p w14:paraId="683C1802" w14:textId="5D713161" w:rsidR="00B70E43" w:rsidRPr="0053318E" w:rsidRDefault="00001B74" w:rsidP="00F339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Vize Sınavı</w:t>
      </w:r>
      <w:r w:rsidR="00B70E43" w:rsidRPr="0053318E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3</w:t>
      </w:r>
      <w:r w:rsidR="00B70E43" w:rsidRPr="0053318E">
        <w:rPr>
          <w:rFonts w:ascii="Times New Roman" w:hAnsi="Times New Roman" w:cs="Times New Roman"/>
          <w:b/>
          <w:bCs/>
        </w:rPr>
        <w:t>0%):</w:t>
      </w:r>
      <w:r w:rsidR="0053318E">
        <w:rPr>
          <w:rFonts w:ascii="Times New Roman" w:hAnsi="Times New Roman" w:cs="Times New Roman"/>
          <w:b/>
          <w:bCs/>
        </w:rPr>
        <w:t xml:space="preserve"> </w:t>
      </w:r>
      <w:r w:rsidR="00A1468A">
        <w:rPr>
          <w:rFonts w:ascii="Times New Roman" w:hAnsi="Times New Roman" w:cs="Times New Roman"/>
        </w:rPr>
        <w:t>Ö</w:t>
      </w:r>
      <w:r w:rsidR="0053318E" w:rsidRPr="0053318E">
        <w:rPr>
          <w:rFonts w:ascii="Times New Roman" w:hAnsi="Times New Roman" w:cs="Times New Roman"/>
        </w:rPr>
        <w:t>ğrenci</w:t>
      </w:r>
      <w:r w:rsidR="00A1468A">
        <w:rPr>
          <w:rFonts w:ascii="Times New Roman" w:hAnsi="Times New Roman" w:cs="Times New Roman"/>
        </w:rPr>
        <w:t>ler</w:t>
      </w:r>
      <w:r w:rsidR="0053318E" w:rsidRPr="0053318E">
        <w:rPr>
          <w:rFonts w:ascii="Times New Roman" w:hAnsi="Times New Roman" w:cs="Times New Roman"/>
        </w:rPr>
        <w:t xml:space="preserve"> </w:t>
      </w:r>
      <w:r w:rsidR="003F7812">
        <w:rPr>
          <w:rFonts w:ascii="Times New Roman" w:hAnsi="Times New Roman" w:cs="Times New Roman"/>
        </w:rPr>
        <w:t xml:space="preserve">vize sınavına girecektir. Sınav kompozisyon şeklinde olacaktır. </w:t>
      </w:r>
    </w:p>
    <w:p w14:paraId="4698FAA7" w14:textId="777795DE" w:rsidR="00294435" w:rsidRPr="004E20CD" w:rsidRDefault="00001B74" w:rsidP="00F3399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Grup Ödevi</w:t>
      </w:r>
      <w:r w:rsidR="00143D53" w:rsidRPr="004E20CD">
        <w:rPr>
          <w:rFonts w:ascii="Times New Roman" w:hAnsi="Times New Roman" w:cs="Times New Roman"/>
          <w:b/>
        </w:rPr>
        <w:t xml:space="preserve"> </w:t>
      </w:r>
      <w:r w:rsidR="00294435" w:rsidRPr="004E20C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2</w:t>
      </w:r>
      <w:r w:rsidR="00B70E43">
        <w:rPr>
          <w:rFonts w:ascii="Times New Roman" w:hAnsi="Times New Roman" w:cs="Times New Roman"/>
          <w:b/>
        </w:rPr>
        <w:t>0</w:t>
      </w:r>
      <w:r w:rsidR="00294435" w:rsidRPr="004E20CD">
        <w:rPr>
          <w:rFonts w:ascii="Times New Roman" w:hAnsi="Times New Roman" w:cs="Times New Roman"/>
          <w:b/>
        </w:rPr>
        <w:t>%):</w:t>
      </w:r>
      <w:r w:rsidR="00EA1A20" w:rsidRPr="004E20CD">
        <w:rPr>
          <w:rFonts w:ascii="Times New Roman" w:hAnsi="Times New Roman" w:cs="Times New Roman"/>
        </w:rPr>
        <w:t xml:space="preserve"> Öğrenciler, </w:t>
      </w:r>
      <w:r w:rsidR="002D655B">
        <w:rPr>
          <w:rFonts w:ascii="Times New Roman" w:hAnsi="Times New Roman" w:cs="Times New Roman"/>
        </w:rPr>
        <w:t xml:space="preserve">göçle ilgili </w:t>
      </w:r>
      <w:r w:rsidR="00CD6ECA" w:rsidRPr="004E20CD">
        <w:rPr>
          <w:rFonts w:ascii="Times New Roman" w:hAnsi="Times New Roman" w:cs="Times New Roman"/>
        </w:rPr>
        <w:t>seçtikleri</w:t>
      </w:r>
      <w:r w:rsidR="00932EEB">
        <w:rPr>
          <w:rFonts w:ascii="Times New Roman" w:hAnsi="Times New Roman" w:cs="Times New Roman"/>
        </w:rPr>
        <w:t xml:space="preserve"> bir</w:t>
      </w:r>
      <w:r w:rsidR="00CD6ECA" w:rsidRPr="004E20CD">
        <w:rPr>
          <w:rFonts w:ascii="Times New Roman" w:hAnsi="Times New Roman" w:cs="Times New Roman"/>
        </w:rPr>
        <w:t xml:space="preserve"> konu üzerinden </w:t>
      </w:r>
      <w:r w:rsidR="002D655B">
        <w:rPr>
          <w:rFonts w:ascii="Times New Roman" w:hAnsi="Times New Roman" w:cs="Times New Roman"/>
        </w:rPr>
        <w:t>grup dönem ödevi hazırlayacaktır</w:t>
      </w:r>
      <w:r w:rsidR="00CD6ECA" w:rsidRPr="004E20CD">
        <w:rPr>
          <w:rFonts w:ascii="Times New Roman" w:hAnsi="Times New Roman" w:cs="Times New Roman"/>
        </w:rPr>
        <w:t>.</w:t>
      </w:r>
      <w:r w:rsidR="00250DA9" w:rsidRPr="004E20CD">
        <w:rPr>
          <w:rFonts w:ascii="Times New Roman" w:hAnsi="Times New Roman" w:cs="Times New Roman"/>
        </w:rPr>
        <w:t xml:space="preserve"> </w:t>
      </w:r>
      <w:r w:rsidR="00AD2C2F">
        <w:rPr>
          <w:rFonts w:ascii="Times New Roman" w:hAnsi="Times New Roman" w:cs="Times New Roman"/>
        </w:rPr>
        <w:t>Araştırma b</w:t>
      </w:r>
      <w:r w:rsidR="00250DA9" w:rsidRPr="004E20CD">
        <w:rPr>
          <w:rFonts w:ascii="Times New Roman" w:hAnsi="Times New Roman" w:cs="Times New Roman"/>
        </w:rPr>
        <w:t>ulgularını</w:t>
      </w:r>
      <w:r w:rsidR="007A0737">
        <w:rPr>
          <w:rFonts w:ascii="Times New Roman" w:hAnsi="Times New Roman" w:cs="Times New Roman"/>
        </w:rPr>
        <w:t xml:space="preserve"> </w:t>
      </w:r>
      <w:r w:rsidR="004E4C0E">
        <w:rPr>
          <w:rFonts w:ascii="Times New Roman" w:hAnsi="Times New Roman" w:cs="Times New Roman"/>
        </w:rPr>
        <w:t xml:space="preserve">hazırladıkları </w:t>
      </w:r>
      <w:r w:rsidR="008257EE">
        <w:rPr>
          <w:rFonts w:ascii="Times New Roman" w:hAnsi="Times New Roman" w:cs="Times New Roman"/>
        </w:rPr>
        <w:t>Power</w:t>
      </w:r>
      <w:r w:rsidR="004E4C0E">
        <w:rPr>
          <w:rFonts w:ascii="Times New Roman" w:hAnsi="Times New Roman" w:cs="Times New Roman"/>
        </w:rPr>
        <w:t>P</w:t>
      </w:r>
      <w:r w:rsidR="008257EE">
        <w:rPr>
          <w:rFonts w:ascii="Times New Roman" w:hAnsi="Times New Roman" w:cs="Times New Roman"/>
        </w:rPr>
        <w:t xml:space="preserve">oint </w:t>
      </w:r>
      <w:r w:rsidR="00250DA9" w:rsidRPr="004E20CD">
        <w:rPr>
          <w:rFonts w:ascii="Times New Roman" w:hAnsi="Times New Roman" w:cs="Times New Roman"/>
        </w:rPr>
        <w:t xml:space="preserve">sunum </w:t>
      </w:r>
      <w:r w:rsidR="00CD6ECA" w:rsidRPr="004E20CD">
        <w:rPr>
          <w:rFonts w:ascii="Times New Roman" w:hAnsi="Times New Roman" w:cs="Times New Roman"/>
        </w:rPr>
        <w:t>ile</w:t>
      </w:r>
      <w:r w:rsidR="00250DA9" w:rsidRPr="004E20CD">
        <w:rPr>
          <w:rFonts w:ascii="Times New Roman" w:hAnsi="Times New Roman" w:cs="Times New Roman"/>
        </w:rPr>
        <w:t xml:space="preserve"> derste anlatacak</w:t>
      </w:r>
      <w:r w:rsidR="004B1449">
        <w:rPr>
          <w:rFonts w:ascii="Times New Roman" w:hAnsi="Times New Roman" w:cs="Times New Roman"/>
        </w:rPr>
        <w:t>lard</w:t>
      </w:r>
      <w:r w:rsidR="00250DA9" w:rsidRPr="004E20CD">
        <w:rPr>
          <w:rFonts w:ascii="Times New Roman" w:hAnsi="Times New Roman" w:cs="Times New Roman"/>
        </w:rPr>
        <w:t xml:space="preserve">ır. </w:t>
      </w:r>
    </w:p>
    <w:p w14:paraId="7FF652CA" w14:textId="475BBE3E" w:rsidR="00A23F49" w:rsidRPr="00163BE6" w:rsidRDefault="00482994" w:rsidP="00163BE6">
      <w:pPr>
        <w:tabs>
          <w:tab w:val="left" w:pos="1986"/>
        </w:tabs>
        <w:spacing w:line="240" w:lineRule="auto"/>
        <w:rPr>
          <w:rFonts w:ascii="Times New Roman" w:hAnsi="Times New Roman" w:cs="Times New Roman"/>
        </w:rPr>
      </w:pPr>
      <w:r w:rsidRPr="004E20CD">
        <w:rPr>
          <w:rFonts w:ascii="Times New Roman" w:hAnsi="Times New Roman" w:cs="Times New Roman"/>
          <w:b/>
        </w:rPr>
        <w:t>Final</w:t>
      </w:r>
      <w:r w:rsidR="0013155E" w:rsidRPr="004E20CD">
        <w:rPr>
          <w:rFonts w:ascii="Times New Roman" w:hAnsi="Times New Roman" w:cs="Times New Roman"/>
          <w:b/>
        </w:rPr>
        <w:t xml:space="preserve"> </w:t>
      </w:r>
      <w:r w:rsidR="009D5E2A" w:rsidRPr="004E20CD">
        <w:rPr>
          <w:rFonts w:ascii="Times New Roman" w:hAnsi="Times New Roman" w:cs="Times New Roman"/>
          <w:b/>
        </w:rPr>
        <w:t>(</w:t>
      </w:r>
      <w:r w:rsidR="00294435" w:rsidRPr="004E20CD">
        <w:rPr>
          <w:rFonts w:ascii="Times New Roman" w:hAnsi="Times New Roman" w:cs="Times New Roman"/>
          <w:b/>
        </w:rPr>
        <w:t>4</w:t>
      </w:r>
      <w:r w:rsidR="009D5E2A" w:rsidRPr="004E20CD">
        <w:rPr>
          <w:rFonts w:ascii="Times New Roman" w:hAnsi="Times New Roman" w:cs="Times New Roman"/>
          <w:b/>
        </w:rPr>
        <w:t>0%):</w:t>
      </w:r>
      <w:r w:rsidR="004541ED" w:rsidRPr="004E20CD">
        <w:rPr>
          <w:rFonts w:ascii="Times New Roman" w:hAnsi="Times New Roman" w:cs="Times New Roman"/>
          <w:b/>
        </w:rPr>
        <w:t xml:space="preserve"> </w:t>
      </w:r>
      <w:r w:rsidR="004A6457" w:rsidRPr="004E20CD">
        <w:rPr>
          <w:rFonts w:ascii="Times New Roman" w:hAnsi="Times New Roman" w:cs="Times New Roman"/>
        </w:rPr>
        <w:t>Öğrenciler dönem boyunca işl</w:t>
      </w:r>
      <w:r w:rsidR="00303F6C" w:rsidRPr="004E20CD">
        <w:rPr>
          <w:rFonts w:ascii="Times New Roman" w:hAnsi="Times New Roman" w:cs="Times New Roman"/>
        </w:rPr>
        <w:t>enmiş tüm konulardan sorumlu</w:t>
      </w:r>
      <w:r w:rsidR="005C348F" w:rsidRPr="004E20CD">
        <w:rPr>
          <w:rFonts w:ascii="Times New Roman" w:hAnsi="Times New Roman" w:cs="Times New Roman"/>
        </w:rPr>
        <w:t xml:space="preserve"> oldukları </w:t>
      </w:r>
      <w:r w:rsidR="004E20CD">
        <w:rPr>
          <w:rFonts w:ascii="Times New Roman" w:hAnsi="Times New Roman" w:cs="Times New Roman"/>
        </w:rPr>
        <w:t xml:space="preserve">final </w:t>
      </w:r>
      <w:r w:rsidR="005C348F" w:rsidRPr="004E20CD">
        <w:rPr>
          <w:rFonts w:ascii="Times New Roman" w:hAnsi="Times New Roman" w:cs="Times New Roman"/>
        </w:rPr>
        <w:t>sınav</w:t>
      </w:r>
      <w:r w:rsidR="004E20CD">
        <w:rPr>
          <w:rFonts w:ascii="Times New Roman" w:hAnsi="Times New Roman" w:cs="Times New Roman"/>
        </w:rPr>
        <w:t>ın</w:t>
      </w:r>
      <w:r w:rsidR="005C348F" w:rsidRPr="004E20CD">
        <w:rPr>
          <w:rFonts w:ascii="Times New Roman" w:hAnsi="Times New Roman" w:cs="Times New Roman"/>
        </w:rPr>
        <w:t>a girecektir</w:t>
      </w:r>
      <w:r w:rsidR="00303F6C" w:rsidRPr="004E20CD">
        <w:rPr>
          <w:rFonts w:ascii="Times New Roman" w:hAnsi="Times New Roman" w:cs="Times New Roman"/>
        </w:rPr>
        <w:t>.</w:t>
      </w:r>
      <w:r w:rsidR="00F956DF">
        <w:rPr>
          <w:rFonts w:ascii="Times New Roman" w:hAnsi="Times New Roman" w:cs="Times New Roman"/>
        </w:rPr>
        <w:t xml:space="preserve"> Sınav kompozisyon şekilde olacaktır.</w:t>
      </w:r>
    </w:p>
    <w:p w14:paraId="3E9EC22A" w14:textId="77777777" w:rsidR="00C34231" w:rsidRDefault="00C34231" w:rsidP="00F3399F">
      <w:pPr>
        <w:tabs>
          <w:tab w:val="left" w:pos="284"/>
        </w:tabs>
        <w:spacing w:line="240" w:lineRule="auto"/>
        <w:ind w:left="-142" w:hanging="142"/>
        <w:jc w:val="center"/>
        <w:rPr>
          <w:rFonts w:ascii="Times New Roman" w:hAnsi="Times New Roman" w:cs="Times New Roman"/>
          <w:b/>
        </w:rPr>
      </w:pPr>
    </w:p>
    <w:p w14:paraId="22AE1B60" w14:textId="42AE5916" w:rsidR="0013155E" w:rsidRPr="00EE5A29" w:rsidRDefault="00B15C09" w:rsidP="00F3399F">
      <w:pPr>
        <w:tabs>
          <w:tab w:val="left" w:pos="284"/>
        </w:tabs>
        <w:spacing w:line="240" w:lineRule="auto"/>
        <w:ind w:left="-142" w:hanging="142"/>
        <w:jc w:val="center"/>
        <w:rPr>
          <w:rFonts w:ascii="Times New Roman" w:hAnsi="Times New Roman" w:cs="Times New Roman"/>
          <w:b/>
          <w:u w:val="single"/>
        </w:rPr>
      </w:pPr>
      <w:r w:rsidRPr="00EE5A29">
        <w:rPr>
          <w:rFonts w:ascii="Times New Roman" w:hAnsi="Times New Roman" w:cs="Times New Roman"/>
          <w:b/>
          <w:u w:val="single"/>
        </w:rPr>
        <w:t xml:space="preserve">Ders </w:t>
      </w:r>
      <w:r w:rsidR="0014591C" w:rsidRPr="00EE5A29">
        <w:rPr>
          <w:rFonts w:ascii="Times New Roman" w:hAnsi="Times New Roman" w:cs="Times New Roman"/>
          <w:b/>
          <w:u w:val="single"/>
        </w:rPr>
        <w:t>İçeriği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2773"/>
        <w:gridCol w:w="4626"/>
      </w:tblGrid>
      <w:tr w:rsidR="00A640B6" w14:paraId="1359FF48" w14:textId="77777777" w:rsidTr="00594CF3">
        <w:trPr>
          <w:trHeight w:val="1701"/>
          <w:jc w:val="center"/>
        </w:trPr>
        <w:tc>
          <w:tcPr>
            <w:tcW w:w="920" w:type="dxa"/>
          </w:tcPr>
          <w:p w14:paraId="63675D3B" w14:textId="5309A40F" w:rsidR="00A640B6" w:rsidRDefault="00A640B6" w:rsidP="00F3399F">
            <w:pPr>
              <w:spacing w:line="240" w:lineRule="auto"/>
              <w:ind w:hanging="431"/>
              <w:jc w:val="both"/>
              <w:rPr>
                <w:rFonts w:ascii="Times New Roman" w:hAnsi="Times New Roman" w:cs="Times New Roman"/>
              </w:rPr>
            </w:pPr>
          </w:p>
          <w:p w14:paraId="33E7BF59" w14:textId="5CA48263" w:rsidR="00A640B6" w:rsidRPr="00A640B6" w:rsidRDefault="00A640B6" w:rsidP="00F3399F">
            <w:pPr>
              <w:spacing w:line="240" w:lineRule="auto"/>
              <w:ind w:hanging="431"/>
              <w:jc w:val="center"/>
              <w:rPr>
                <w:rFonts w:ascii="Times New Roman" w:hAnsi="Times New Roman" w:cs="Times New Roman"/>
                <w:b/>
              </w:rPr>
            </w:pPr>
            <w:r w:rsidRPr="00A640B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14:paraId="4858248E" w14:textId="77777777" w:rsidR="00A640B6" w:rsidRPr="008005BE" w:rsidRDefault="00A640B6" w:rsidP="00F339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05BE">
              <w:rPr>
                <w:rFonts w:ascii="Times New Roman" w:hAnsi="Times New Roman" w:cs="Times New Roman"/>
              </w:rPr>
              <w:t>Dersin tanıtımı</w:t>
            </w:r>
          </w:p>
          <w:p w14:paraId="0F70885D" w14:textId="0AAB9D8C" w:rsidR="00A640B6" w:rsidRPr="00A640B6" w:rsidRDefault="00C64C2D" w:rsidP="00A23F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655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="00326F30">
              <w:rPr>
                <w:rFonts w:ascii="Times New Roman" w:hAnsi="Times New Roman" w:cs="Times New Roman"/>
              </w:rPr>
              <w:t>0</w:t>
            </w:r>
            <w:r w:rsidR="002D655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="00025B91">
              <w:rPr>
                <w:rFonts w:ascii="Times New Roman" w:hAnsi="Times New Roman" w:cs="Times New Roman"/>
              </w:rPr>
              <w:t>2</w:t>
            </w:r>
            <w:r w:rsidR="002D65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7" w:type="dxa"/>
          </w:tcPr>
          <w:p w14:paraId="6B2C08C9" w14:textId="6550979E" w:rsidR="009D1D48" w:rsidRDefault="009D1D48" w:rsidP="003562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8B782A" w14:textId="416D66AB" w:rsidR="00B15C09" w:rsidRPr="00B15C09" w:rsidRDefault="00B15C09" w:rsidP="00F3399F">
      <w:pPr>
        <w:spacing w:line="240" w:lineRule="auto"/>
        <w:jc w:val="both"/>
        <w:rPr>
          <w:rFonts w:ascii="Times New Roman" w:hAnsi="Times New Roman" w:cs="Times New Roman"/>
        </w:rPr>
      </w:pPr>
    </w:p>
    <w:p w14:paraId="6250738E" w14:textId="77777777" w:rsidR="00D13631" w:rsidRDefault="00D13631" w:rsidP="00F3399F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8516" w:type="dxa"/>
        <w:jc w:val="center"/>
        <w:tblLook w:val="04A0" w:firstRow="1" w:lastRow="0" w:firstColumn="1" w:lastColumn="0" w:noHBand="0" w:noVBand="1"/>
      </w:tblPr>
      <w:tblGrid>
        <w:gridCol w:w="567"/>
        <w:gridCol w:w="2839"/>
        <w:gridCol w:w="5110"/>
      </w:tblGrid>
      <w:tr w:rsidR="00073958" w14:paraId="4C95D365" w14:textId="77777777" w:rsidTr="004A5209">
        <w:trPr>
          <w:trHeight w:val="1701"/>
          <w:jc w:val="center"/>
        </w:trPr>
        <w:tc>
          <w:tcPr>
            <w:tcW w:w="567" w:type="dxa"/>
          </w:tcPr>
          <w:p w14:paraId="3264BE8A" w14:textId="77777777" w:rsidR="00073958" w:rsidRDefault="00073958" w:rsidP="00F339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1C9B227" w14:textId="77777777" w:rsidR="00073958" w:rsidRDefault="00073958" w:rsidP="00F339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6E43A2" w14:textId="479175E5" w:rsidR="00073958" w:rsidRDefault="00073958" w:rsidP="00F339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9" w:type="dxa"/>
          </w:tcPr>
          <w:p w14:paraId="0D927AF4" w14:textId="77777777" w:rsidR="00073958" w:rsidRDefault="007A4928" w:rsidP="00F339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05BE">
              <w:rPr>
                <w:rFonts w:ascii="Times New Roman" w:hAnsi="Times New Roman" w:cs="Times New Roman"/>
              </w:rPr>
              <w:t>Göç Çalışmalarında Temel Kavramlar</w:t>
            </w:r>
            <w:r w:rsidR="008005BE">
              <w:rPr>
                <w:rFonts w:ascii="Times New Roman" w:hAnsi="Times New Roman" w:cs="Times New Roman"/>
              </w:rPr>
              <w:t xml:space="preserve"> (I)</w:t>
            </w:r>
          </w:p>
          <w:p w14:paraId="6C25663B" w14:textId="757CFC74" w:rsidR="00C64C2D" w:rsidRPr="008005BE" w:rsidRDefault="00C64C2D" w:rsidP="00C64C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655B">
              <w:rPr>
                <w:rFonts w:ascii="Times New Roman" w:hAnsi="Times New Roman" w:cs="Times New Roman"/>
              </w:rPr>
              <w:t>06.10.2022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0" w:type="dxa"/>
          </w:tcPr>
          <w:p w14:paraId="24FCE0D2" w14:textId="4791903E" w:rsidR="00D158D6" w:rsidRDefault="00D158D6" w:rsidP="00F339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Castles</w:t>
            </w:r>
            <w:proofErr w:type="spellEnd"/>
            <w:r>
              <w:rPr>
                <w:rFonts w:ascii="Times New Roman" w:hAnsi="Times New Roman" w:cs="Times New Roman"/>
              </w:rPr>
              <w:t>, Stephen, ve Mark J. Miller. 2008</w:t>
            </w:r>
            <w:r w:rsidR="003562F4" w:rsidRPr="000F3917">
              <w:rPr>
                <w:rFonts w:ascii="Times New Roman" w:hAnsi="Times New Roman" w:cs="Times New Roman"/>
              </w:rPr>
              <w:t xml:space="preserve">. </w:t>
            </w:r>
            <w:r w:rsidR="003562F4" w:rsidRPr="000A2D49">
              <w:rPr>
                <w:rFonts w:ascii="Times New Roman" w:hAnsi="Times New Roman" w:cs="Times New Roman"/>
                <w:u w:val="single"/>
              </w:rPr>
              <w:t>“Birinci Bölüm: Giriş</w:t>
            </w:r>
            <w:r w:rsidR="003562F4">
              <w:rPr>
                <w:rFonts w:ascii="Times New Roman" w:hAnsi="Times New Roman" w:cs="Times New Roman"/>
                <w:u w:val="single"/>
              </w:rPr>
              <w:t>,” ve</w:t>
            </w:r>
            <w:r w:rsidR="003562F4" w:rsidRPr="003562F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914D3" w:rsidRPr="004E7781">
              <w:rPr>
                <w:rFonts w:ascii="Times New Roman" w:hAnsi="Times New Roman" w:cs="Times New Roman"/>
                <w:u w:val="single"/>
              </w:rPr>
              <w:t>“İkinci Bölüm: Göç Süreci ve Etnik Azınlıkların Oluşumu</w:t>
            </w:r>
            <w:r w:rsidR="0040030A">
              <w:rPr>
                <w:rFonts w:ascii="Times New Roman" w:hAnsi="Times New Roman" w:cs="Times New Roman"/>
                <w:u w:val="single"/>
              </w:rPr>
              <w:t>,</w:t>
            </w:r>
            <w:r w:rsidR="009914D3" w:rsidRPr="004E7781">
              <w:rPr>
                <w:rFonts w:ascii="Times New Roman" w:hAnsi="Times New Roman" w:cs="Times New Roman"/>
                <w:u w:val="single"/>
              </w:rPr>
              <w:t>”</w:t>
            </w:r>
            <w:r w:rsidR="009914D3" w:rsidRPr="003650E1">
              <w:rPr>
                <w:rFonts w:ascii="Times New Roman" w:hAnsi="Times New Roman" w:cs="Times New Roman"/>
                <w:b/>
              </w:rPr>
              <w:t xml:space="preserve"> </w:t>
            </w:r>
            <w:r w:rsidRPr="00D758AD">
              <w:rPr>
                <w:rFonts w:ascii="Times New Roman" w:hAnsi="Times New Roman" w:cs="Times New Roman"/>
                <w:i/>
              </w:rPr>
              <w:t>Göçler Çağı: Modern Dünyada Uluslararası Göç Hareketleri</w:t>
            </w:r>
            <w:r w:rsidR="00DE135B">
              <w:rPr>
                <w:rFonts w:ascii="Times New Roman" w:hAnsi="Times New Roman" w:cs="Times New Roman"/>
                <w:i/>
              </w:rPr>
              <w:t xml:space="preserve"> </w:t>
            </w:r>
            <w:r w:rsidR="00DE135B" w:rsidRPr="003650E1">
              <w:rPr>
                <w:rFonts w:ascii="Times New Roman" w:hAnsi="Times New Roman" w:cs="Times New Roman"/>
              </w:rPr>
              <w:t>içinde</w:t>
            </w:r>
            <w:r>
              <w:rPr>
                <w:rFonts w:ascii="Times New Roman" w:hAnsi="Times New Roman" w:cs="Times New Roman"/>
              </w:rPr>
              <w:t>. İstanbul: İstanbul Bilgi Üniversitesi Yayınları, sf.</w:t>
            </w:r>
            <w:r w:rsidR="000C6C04">
              <w:rPr>
                <w:rFonts w:ascii="Times New Roman" w:hAnsi="Times New Roman" w:cs="Times New Roman"/>
              </w:rPr>
              <w:t xml:space="preserve"> 3-66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1CFD11A" w14:textId="6D21D1D7" w:rsidR="008B0978" w:rsidRPr="00B926CA" w:rsidRDefault="00B926CA" w:rsidP="00166E65">
            <w:pPr>
              <w:spacing w:line="240" w:lineRule="auto"/>
              <w:ind w:left="-4" w:firstLine="4"/>
              <w:rPr>
                <w:rFonts w:ascii="Times New Roman" w:hAnsi="Times New Roman" w:cs="Times New Roman"/>
              </w:rPr>
            </w:pPr>
            <w:r w:rsidRPr="001B50C4">
              <w:rPr>
                <w:rFonts w:ascii="Times New Roman" w:hAnsi="Times New Roman" w:cs="Times New Roman"/>
              </w:rPr>
              <w:t>Abadan-</w:t>
            </w:r>
            <w:proofErr w:type="spellStart"/>
            <w:r w:rsidRPr="001B50C4">
              <w:rPr>
                <w:rFonts w:ascii="Times New Roman" w:hAnsi="Times New Roman" w:cs="Times New Roman"/>
              </w:rPr>
              <w:t>Ünat</w:t>
            </w:r>
            <w:proofErr w:type="spellEnd"/>
            <w:r w:rsidRPr="001B50C4">
              <w:rPr>
                <w:rFonts w:ascii="Times New Roman" w:hAnsi="Times New Roman" w:cs="Times New Roman"/>
              </w:rPr>
              <w:t xml:space="preserve">, Nermin. 2002. </w:t>
            </w:r>
            <w:r w:rsidRPr="004E7781">
              <w:rPr>
                <w:rFonts w:ascii="Times New Roman" w:hAnsi="Times New Roman" w:cs="Times New Roman"/>
                <w:u w:val="single"/>
              </w:rPr>
              <w:t>“</w:t>
            </w:r>
            <w:r w:rsidR="00DF6FE0" w:rsidRPr="004E7781">
              <w:rPr>
                <w:rFonts w:ascii="Times New Roman" w:hAnsi="Times New Roman" w:cs="Times New Roman"/>
                <w:u w:val="single"/>
              </w:rPr>
              <w:t>Birinci Bölüm: Uluslararası Göçün Kuram ve Kavramları</w:t>
            </w:r>
            <w:r w:rsidR="0040030A">
              <w:rPr>
                <w:rFonts w:ascii="Times New Roman" w:hAnsi="Times New Roman" w:cs="Times New Roman"/>
                <w:u w:val="single"/>
              </w:rPr>
              <w:t>,</w:t>
            </w:r>
            <w:r w:rsidRPr="004E7781">
              <w:rPr>
                <w:rFonts w:ascii="Times New Roman" w:hAnsi="Times New Roman" w:cs="Times New Roman"/>
                <w:u w:val="single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C0D">
              <w:rPr>
                <w:rFonts w:ascii="Times New Roman" w:hAnsi="Times New Roman" w:cs="Times New Roman"/>
                <w:i/>
              </w:rPr>
              <w:t>Bitmeyen Göç: Konuk İşçilikten Ulus-ötesi Yurttaşlığa</w:t>
            </w:r>
            <w:r w:rsidR="00BD659B">
              <w:rPr>
                <w:rFonts w:ascii="Times New Roman" w:hAnsi="Times New Roman" w:cs="Times New Roman"/>
                <w:i/>
              </w:rPr>
              <w:t xml:space="preserve"> </w:t>
            </w:r>
            <w:r w:rsidR="00BD659B">
              <w:rPr>
                <w:rFonts w:ascii="Times New Roman" w:hAnsi="Times New Roman" w:cs="Times New Roman"/>
              </w:rPr>
              <w:t>içinde</w:t>
            </w:r>
            <w:r w:rsidRPr="001B5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İstanbul: </w:t>
            </w:r>
            <w:r w:rsidRPr="001B50C4">
              <w:rPr>
                <w:rFonts w:ascii="Times New Roman" w:hAnsi="Times New Roman" w:cs="Times New Roman"/>
              </w:rPr>
              <w:t>İstanbul Bilgi Üniversitesi Yayınları, sf.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1918">
              <w:rPr>
                <w:rFonts w:ascii="Times New Roman" w:hAnsi="Times New Roman" w:cs="Times New Roman"/>
              </w:rPr>
              <w:t>3</w:t>
            </w:r>
            <w:r w:rsidR="00376F3C">
              <w:rPr>
                <w:rFonts w:ascii="Times New Roman" w:hAnsi="Times New Roman" w:cs="Times New Roman"/>
              </w:rPr>
              <w:t>-</w:t>
            </w:r>
            <w:r w:rsidR="0074191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3958" w14:paraId="6BBACC1D" w14:textId="77777777" w:rsidTr="004A5209">
        <w:trPr>
          <w:trHeight w:val="1701"/>
          <w:jc w:val="center"/>
        </w:trPr>
        <w:tc>
          <w:tcPr>
            <w:tcW w:w="567" w:type="dxa"/>
          </w:tcPr>
          <w:p w14:paraId="51C439D7" w14:textId="77777777" w:rsidR="00073958" w:rsidRDefault="00073958" w:rsidP="00F339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FEBC55E" w14:textId="77777777" w:rsidR="00073958" w:rsidRDefault="00073958" w:rsidP="00F339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ADBBAC3" w14:textId="42FFA64D" w:rsidR="00073958" w:rsidRDefault="00073958" w:rsidP="00F339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9" w:type="dxa"/>
          </w:tcPr>
          <w:p w14:paraId="15378F42" w14:textId="77777777" w:rsidR="00073958" w:rsidRDefault="008005BE" w:rsidP="006670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3E8D">
              <w:rPr>
                <w:rFonts w:ascii="Times New Roman" w:hAnsi="Times New Roman" w:cs="Times New Roman"/>
              </w:rPr>
              <w:t>Göç Çalışmalarında Temel Kavramlar (II)</w:t>
            </w:r>
            <w:r w:rsidR="00035452">
              <w:rPr>
                <w:rFonts w:ascii="Times New Roman" w:hAnsi="Times New Roman" w:cs="Times New Roman"/>
              </w:rPr>
              <w:t xml:space="preserve"> </w:t>
            </w:r>
          </w:p>
          <w:p w14:paraId="4A9881FD" w14:textId="63C7D8DA" w:rsidR="005024D1" w:rsidRDefault="005024D1" w:rsidP="005024D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655B">
              <w:rPr>
                <w:rFonts w:ascii="Times New Roman" w:hAnsi="Times New Roman" w:cs="Times New Roman"/>
              </w:rPr>
              <w:t>13.10.2022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0" w:type="dxa"/>
          </w:tcPr>
          <w:p w14:paraId="57BF94C2" w14:textId="6629A349" w:rsidR="008B0978" w:rsidRPr="000F3917" w:rsidRDefault="00DB5576" w:rsidP="00DF03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Castles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Stephen, ve Mark J. Miller. 2008. </w:t>
            </w:r>
            <w:r w:rsidRPr="004E7781">
              <w:rPr>
                <w:rFonts w:ascii="Times New Roman" w:hAnsi="Times New Roman" w:cs="Times New Roman"/>
                <w:u w:val="single"/>
              </w:rPr>
              <w:t xml:space="preserve">“Üçüncü Bölüm: </w:t>
            </w:r>
            <w:r w:rsidR="00727ECF" w:rsidRPr="004E7781">
              <w:rPr>
                <w:rFonts w:ascii="Times New Roman" w:hAnsi="Times New Roman" w:cs="Times New Roman"/>
                <w:u w:val="single"/>
              </w:rPr>
              <w:t>1945 Öncesi Uluslararası Göç</w:t>
            </w:r>
            <w:r w:rsidRPr="004E7781">
              <w:rPr>
                <w:rFonts w:ascii="Times New Roman" w:hAnsi="Times New Roman" w:cs="Times New Roman"/>
                <w:u w:val="single"/>
              </w:rPr>
              <w:t xml:space="preserve">” </w:t>
            </w:r>
            <w:r w:rsidR="004E7781">
              <w:rPr>
                <w:rFonts w:ascii="Times New Roman" w:hAnsi="Times New Roman" w:cs="Times New Roman"/>
                <w:u w:val="single"/>
              </w:rPr>
              <w:t>ve</w:t>
            </w:r>
            <w:r w:rsidR="00FC099C" w:rsidRPr="004E7781">
              <w:rPr>
                <w:rFonts w:ascii="Times New Roman" w:hAnsi="Times New Roman" w:cs="Times New Roman"/>
                <w:u w:val="single"/>
              </w:rPr>
              <w:t xml:space="preserve"> “Dördüncü Bölüm: 1945 So</w:t>
            </w:r>
            <w:r w:rsidR="0089716D" w:rsidRPr="004E7781">
              <w:rPr>
                <w:rFonts w:ascii="Times New Roman" w:hAnsi="Times New Roman" w:cs="Times New Roman"/>
                <w:u w:val="single"/>
              </w:rPr>
              <w:t>nrası Çok Gelişmiş Ülkelere Göç</w:t>
            </w:r>
            <w:r w:rsidR="0040030A">
              <w:rPr>
                <w:rFonts w:ascii="Times New Roman" w:hAnsi="Times New Roman" w:cs="Times New Roman"/>
                <w:u w:val="single"/>
              </w:rPr>
              <w:t>,</w:t>
            </w:r>
            <w:r w:rsidR="00FC099C" w:rsidRPr="004E7781">
              <w:rPr>
                <w:rFonts w:ascii="Times New Roman" w:hAnsi="Times New Roman" w:cs="Times New Roman"/>
                <w:u w:val="single"/>
              </w:rPr>
              <w:t>”</w:t>
            </w:r>
            <w:r w:rsidR="00FC099C">
              <w:rPr>
                <w:rFonts w:ascii="Times New Roman" w:hAnsi="Times New Roman" w:cs="Times New Roman"/>
                <w:b/>
              </w:rPr>
              <w:t xml:space="preserve"> </w:t>
            </w:r>
            <w:r w:rsidRPr="00D758AD">
              <w:rPr>
                <w:rFonts w:ascii="Times New Roman" w:hAnsi="Times New Roman" w:cs="Times New Roman"/>
                <w:i/>
              </w:rPr>
              <w:t>Göçler Çağı: Modern Dünyada Uluslararası Göç Hareketleri</w:t>
            </w:r>
            <w:r w:rsidR="00C24AB6">
              <w:rPr>
                <w:rFonts w:ascii="Times New Roman" w:hAnsi="Times New Roman" w:cs="Times New Roman"/>
                <w:i/>
              </w:rPr>
              <w:t xml:space="preserve"> </w:t>
            </w:r>
            <w:r w:rsidR="00C24AB6">
              <w:rPr>
                <w:rFonts w:ascii="Times New Roman" w:hAnsi="Times New Roman" w:cs="Times New Roman"/>
              </w:rPr>
              <w:t>içinde</w:t>
            </w:r>
            <w:r>
              <w:rPr>
                <w:rFonts w:ascii="Times New Roman" w:hAnsi="Times New Roman" w:cs="Times New Roman"/>
              </w:rPr>
              <w:t xml:space="preserve">. İstanbul: İstanbul Bilgi Üniversitesi Yayınları, sf. </w:t>
            </w:r>
            <w:r w:rsidR="00A0146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9-</w:t>
            </w:r>
            <w:r w:rsidR="00B33F67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3958" w14:paraId="04B03F7D" w14:textId="77777777" w:rsidTr="004A5209">
        <w:trPr>
          <w:trHeight w:val="1701"/>
          <w:jc w:val="center"/>
        </w:trPr>
        <w:tc>
          <w:tcPr>
            <w:tcW w:w="567" w:type="dxa"/>
          </w:tcPr>
          <w:p w14:paraId="34C6F905" w14:textId="77777777" w:rsidR="00073958" w:rsidRDefault="00073958" w:rsidP="00F339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10632C4" w14:textId="77777777" w:rsidR="00073958" w:rsidRDefault="00073958" w:rsidP="00F339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252A01" w14:textId="77777777" w:rsidR="00073958" w:rsidRDefault="00073958" w:rsidP="00F339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25C940C8" w14:textId="77777777" w:rsidR="00073958" w:rsidRDefault="00073958" w:rsidP="00F339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835551D" w14:textId="5E21AE36" w:rsidR="00073958" w:rsidRDefault="00073958" w:rsidP="00F339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14:paraId="428368B8" w14:textId="77777777" w:rsidR="00D86C1E" w:rsidRDefault="00D86C1E" w:rsidP="00D86C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Göçmen </w:t>
            </w:r>
            <w:r w:rsidRPr="00035452">
              <w:rPr>
                <w:rFonts w:ascii="Times New Roman" w:hAnsi="Times New Roman" w:cs="Times New Roman"/>
              </w:rPr>
              <w:t>Entegrasyon</w:t>
            </w:r>
            <w:r>
              <w:rPr>
                <w:rFonts w:ascii="Times New Roman" w:hAnsi="Times New Roman" w:cs="Times New Roman"/>
              </w:rPr>
              <w:t>u</w:t>
            </w:r>
            <w:r w:rsidRPr="00035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(I)</w:t>
            </w:r>
          </w:p>
          <w:p w14:paraId="6EF99047" w14:textId="77777777" w:rsidR="005462CE" w:rsidRDefault="005462CE" w:rsidP="006670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2B8F9D" w14:textId="449DCFEC" w:rsidR="005462CE" w:rsidRDefault="005462CE" w:rsidP="005462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655B">
              <w:rPr>
                <w:rFonts w:ascii="Times New Roman" w:hAnsi="Times New Roman" w:cs="Times New Roman"/>
              </w:rPr>
              <w:t>20.10.2022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10F3EFC" w14:textId="597BB795" w:rsidR="00FB01C3" w:rsidRPr="00035452" w:rsidRDefault="00FB01C3" w:rsidP="005462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14:paraId="657F32B4" w14:textId="77777777" w:rsidR="00D86C1E" w:rsidRDefault="00D86C1E" w:rsidP="00D86C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Castles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Stephen,</w:t>
            </w:r>
            <w:proofErr w:type="gramEnd"/>
            <w:r>
              <w:rPr>
                <w:rFonts w:ascii="Times New Roman" w:hAnsi="Times New Roman" w:cs="Times New Roman"/>
              </w:rPr>
              <w:t xml:space="preserve"> ve Mark J. Miller. 2008. </w:t>
            </w:r>
            <w:r w:rsidRPr="00425B7B">
              <w:rPr>
                <w:rFonts w:ascii="Times New Roman" w:hAnsi="Times New Roman" w:cs="Times New Roman"/>
                <w:u w:val="single"/>
              </w:rPr>
              <w:t>“Beşinci Bölüm: Devlet ve Uluslararası Göç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25B7B">
              <w:rPr>
                <w:rFonts w:ascii="Times New Roman" w:hAnsi="Times New Roman" w:cs="Times New Roman"/>
                <w:u w:val="single"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58AD">
              <w:rPr>
                <w:rFonts w:ascii="Times New Roman" w:hAnsi="Times New Roman" w:cs="Times New Roman"/>
                <w:i/>
              </w:rPr>
              <w:t>Göçler Çağı: Modern Dünyada Uluslararası Göç Hareketleri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650E1">
              <w:rPr>
                <w:rFonts w:ascii="Times New Roman" w:hAnsi="Times New Roman" w:cs="Times New Roman"/>
              </w:rPr>
              <w:t>içinde</w:t>
            </w:r>
            <w:r>
              <w:rPr>
                <w:rFonts w:ascii="Times New Roman" w:hAnsi="Times New Roman" w:cs="Times New Roman"/>
              </w:rPr>
              <w:t xml:space="preserve">. İstanbul: İstanbul Bilgi Üniversitesi Yayınları, sf. </w:t>
            </w:r>
            <w:r w:rsidRPr="0078564B">
              <w:rPr>
                <w:rFonts w:ascii="Times New Roman" w:hAnsi="Times New Roman" w:cs="Times New Roman"/>
              </w:rPr>
              <w:t>131-171.</w:t>
            </w:r>
          </w:p>
          <w:p w14:paraId="30F0105B" w14:textId="5BC911FC" w:rsidR="007A7F35" w:rsidRPr="00A31C7B" w:rsidRDefault="00D86C1E" w:rsidP="00D86C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184">
              <w:rPr>
                <w:rFonts w:ascii="Times New Roman" w:hAnsi="Times New Roman" w:cs="Times New Roman"/>
              </w:rPr>
              <w:t xml:space="preserve">Kaya, Ayhan. 2015. </w:t>
            </w:r>
            <w:r w:rsidRPr="00454184">
              <w:rPr>
                <w:rFonts w:ascii="Times New Roman" w:hAnsi="Times New Roman" w:cs="Times New Roman"/>
                <w:u w:val="single"/>
              </w:rPr>
              <w:t>“Euro-Türkler, Kuşaklararası Farklılıklar, İslam ve Entegrasyon Tartışmaları,”</w:t>
            </w:r>
            <w:r w:rsidRPr="00454184">
              <w:rPr>
                <w:rFonts w:ascii="Times New Roman" w:hAnsi="Times New Roman" w:cs="Times New Roman"/>
              </w:rPr>
              <w:t xml:space="preserve"> </w:t>
            </w:r>
            <w:r w:rsidRPr="00454184">
              <w:rPr>
                <w:rFonts w:ascii="Times New Roman" w:hAnsi="Times New Roman" w:cs="Times New Roman"/>
                <w:i/>
              </w:rPr>
              <w:t>Göç Araştırmaları Dergisi</w:t>
            </w:r>
            <w:r w:rsidRPr="00454184">
              <w:rPr>
                <w:rFonts w:ascii="Times New Roman" w:hAnsi="Times New Roman" w:cs="Times New Roman"/>
              </w:rPr>
              <w:t>, 1(1):44-79.</w:t>
            </w:r>
          </w:p>
        </w:tc>
      </w:tr>
      <w:tr w:rsidR="00073958" w14:paraId="6082C93C" w14:textId="77777777" w:rsidTr="00C05B79">
        <w:trPr>
          <w:trHeight w:val="1262"/>
          <w:jc w:val="center"/>
        </w:trPr>
        <w:tc>
          <w:tcPr>
            <w:tcW w:w="567" w:type="dxa"/>
          </w:tcPr>
          <w:p w14:paraId="790D77EB" w14:textId="77777777" w:rsidR="00073958" w:rsidRDefault="00073958" w:rsidP="00F339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AB6D248" w14:textId="77777777" w:rsidR="00073958" w:rsidRDefault="00073958" w:rsidP="00F339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805C5F" w14:textId="14BE7C64" w:rsidR="00073958" w:rsidRDefault="00073958" w:rsidP="00F339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9" w:type="dxa"/>
          </w:tcPr>
          <w:p w14:paraId="3F780FFE" w14:textId="77777777" w:rsidR="002C1E31" w:rsidRDefault="002C1E31" w:rsidP="00B1604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F64B107" w14:textId="1AE9712C" w:rsidR="00B16048" w:rsidRPr="002F56A5" w:rsidRDefault="00B16048" w:rsidP="00B160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655B">
              <w:rPr>
                <w:rFonts w:ascii="Times New Roman" w:hAnsi="Times New Roman" w:cs="Times New Roman"/>
              </w:rPr>
              <w:t>27.10.2022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0" w:type="dxa"/>
          </w:tcPr>
          <w:p w14:paraId="284A9F0B" w14:textId="77777777" w:rsidR="00BC4CE0" w:rsidRDefault="006C0DF2" w:rsidP="007A7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01A074" w14:textId="77777777" w:rsidR="00BC4CE0" w:rsidRP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CE0">
              <w:rPr>
                <w:rFonts w:ascii="Times New Roman" w:hAnsi="Times New Roman" w:cs="Times New Roman"/>
                <w:b/>
                <w:bCs/>
              </w:rPr>
              <w:t>Film Analizi</w:t>
            </w:r>
          </w:p>
          <w:p w14:paraId="04E857F3" w14:textId="3167D8B0" w:rsidR="00BC4CE0" w:rsidRPr="007F068C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CE0">
              <w:rPr>
                <w:rFonts w:ascii="Times New Roman" w:hAnsi="Times New Roman" w:cs="Times New Roman"/>
                <w:b/>
                <w:bCs/>
              </w:rPr>
              <w:t>Grup Ödevi Öneri Teslimi!!</w:t>
            </w:r>
          </w:p>
        </w:tc>
      </w:tr>
      <w:tr w:rsidR="00073958" w14:paraId="463BE072" w14:textId="77777777" w:rsidTr="00897CFA">
        <w:trPr>
          <w:trHeight w:val="699"/>
          <w:jc w:val="center"/>
        </w:trPr>
        <w:tc>
          <w:tcPr>
            <w:tcW w:w="567" w:type="dxa"/>
          </w:tcPr>
          <w:p w14:paraId="672B2ED0" w14:textId="77777777" w:rsidR="00073958" w:rsidRDefault="00073958" w:rsidP="00F339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EAFD374" w14:textId="77777777" w:rsidR="00073958" w:rsidRDefault="00073958" w:rsidP="00F339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46EF956" w14:textId="02ADF8B7" w:rsidR="00073958" w:rsidRDefault="00073958" w:rsidP="00F339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9" w:type="dxa"/>
          </w:tcPr>
          <w:p w14:paraId="2501AE30" w14:textId="27EBC416" w:rsidR="00430A3D" w:rsidRDefault="00BC4CE0" w:rsidP="00F339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Göçmen Entegrasyonu (II)</w:t>
            </w:r>
          </w:p>
          <w:p w14:paraId="0060195C" w14:textId="7D227CDE" w:rsidR="00B16048" w:rsidRPr="004B36DA" w:rsidRDefault="00B16048" w:rsidP="00F339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655B">
              <w:rPr>
                <w:rFonts w:ascii="Times New Roman" w:hAnsi="Times New Roman" w:cs="Times New Roman"/>
              </w:rPr>
              <w:t>03.11.2022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0" w:type="dxa"/>
          </w:tcPr>
          <w:p w14:paraId="59DEE0F5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Castles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Stephen,</w:t>
            </w:r>
            <w:proofErr w:type="gramEnd"/>
            <w:r>
              <w:rPr>
                <w:rFonts w:ascii="Times New Roman" w:hAnsi="Times New Roman" w:cs="Times New Roman"/>
              </w:rPr>
              <w:t xml:space="preserve"> ve Mark J. Miller. 2008. </w:t>
            </w:r>
            <w:r w:rsidRPr="00CA6D69">
              <w:rPr>
                <w:rFonts w:ascii="Times New Roman" w:hAnsi="Times New Roman" w:cs="Times New Roman"/>
                <w:u w:val="single"/>
              </w:rPr>
              <w:t>“Onuncu Bölüm: Yeni Etnik Azınlıklar ve Toplum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CA6D69">
              <w:rPr>
                <w:rFonts w:ascii="Times New Roman" w:hAnsi="Times New Roman" w:cs="Times New Roman"/>
                <w:u w:val="single"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58AD">
              <w:rPr>
                <w:rFonts w:ascii="Times New Roman" w:hAnsi="Times New Roman" w:cs="Times New Roman"/>
                <w:i/>
              </w:rPr>
              <w:t>Göçler Çağı: Modern Dünyada Uluslararası Göç Hareketleri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0E1">
              <w:rPr>
                <w:rFonts w:ascii="Times New Roman" w:hAnsi="Times New Roman" w:cs="Times New Roman"/>
              </w:rPr>
              <w:t>içinde</w:t>
            </w:r>
            <w:r>
              <w:rPr>
                <w:rFonts w:ascii="Times New Roman" w:hAnsi="Times New Roman" w:cs="Times New Roman"/>
              </w:rPr>
              <w:t>. İstanbul: İstanbul Bilgi Üniversitesi Yayınları.</w:t>
            </w:r>
          </w:p>
          <w:p w14:paraId="01B98BFB" w14:textId="56690AD8" w:rsidR="00FC4A83" w:rsidRPr="001F43F3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6CF">
              <w:rPr>
                <w:rFonts w:ascii="Times New Roman" w:hAnsi="Times New Roman" w:cs="Times New Roman"/>
              </w:rPr>
              <w:t xml:space="preserve">Güler, Hasan. 2013. </w:t>
            </w:r>
            <w:r w:rsidRPr="006B56CF">
              <w:rPr>
                <w:rFonts w:ascii="Times New Roman" w:hAnsi="Times New Roman" w:cs="Times New Roman"/>
                <w:u w:val="single"/>
              </w:rPr>
              <w:t>“Ağrılı Göçmenlerin Fransa’ya Tutunma Stratejileri,”</w:t>
            </w:r>
            <w:r w:rsidRPr="006B56CF">
              <w:rPr>
                <w:rFonts w:ascii="Times New Roman" w:hAnsi="Times New Roman" w:cs="Times New Roman"/>
              </w:rPr>
              <w:t xml:space="preserve"> </w:t>
            </w:r>
            <w:r w:rsidRPr="006B56CF">
              <w:rPr>
                <w:rFonts w:ascii="Times New Roman" w:hAnsi="Times New Roman" w:cs="Times New Roman"/>
                <w:i/>
              </w:rPr>
              <w:t>Sosyoloji Dergisi</w:t>
            </w:r>
            <w:r w:rsidRPr="006B56CF">
              <w:rPr>
                <w:rFonts w:ascii="Times New Roman" w:hAnsi="Times New Roman" w:cs="Times New Roman"/>
              </w:rPr>
              <w:t>, 3(27): 295-315.</w:t>
            </w:r>
          </w:p>
        </w:tc>
      </w:tr>
      <w:tr w:rsidR="00BC4CE0" w14:paraId="37199918" w14:textId="77777777" w:rsidTr="00C05B79">
        <w:trPr>
          <w:trHeight w:val="2123"/>
          <w:jc w:val="center"/>
        </w:trPr>
        <w:tc>
          <w:tcPr>
            <w:tcW w:w="567" w:type="dxa"/>
          </w:tcPr>
          <w:p w14:paraId="3A4FFD94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9BFFB19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21E497A" w14:textId="4510A9E0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9" w:type="dxa"/>
          </w:tcPr>
          <w:p w14:paraId="38F6FA55" w14:textId="3C582913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36DA">
              <w:rPr>
                <w:rFonts w:ascii="Times New Roman" w:hAnsi="Times New Roman" w:cs="Times New Roman"/>
              </w:rPr>
              <w:t>Türkiye’den Göç</w:t>
            </w:r>
            <w:r>
              <w:rPr>
                <w:rFonts w:ascii="Times New Roman" w:hAnsi="Times New Roman" w:cs="Times New Roman"/>
              </w:rPr>
              <w:t xml:space="preserve"> (I): Tarihsel Arka Plan</w:t>
            </w:r>
          </w:p>
          <w:p w14:paraId="5EF5793A" w14:textId="0786C25E" w:rsidR="00BC4CE0" w:rsidRPr="004B36DA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(10.11.2022)</w:t>
            </w:r>
          </w:p>
        </w:tc>
        <w:tc>
          <w:tcPr>
            <w:tcW w:w="5110" w:type="dxa"/>
          </w:tcPr>
          <w:p w14:paraId="388C576E" w14:textId="77777777" w:rsidR="00BC4CE0" w:rsidRPr="001F43F3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43F3">
              <w:rPr>
                <w:rFonts w:ascii="Times New Roman" w:hAnsi="Times New Roman" w:cs="Times New Roman"/>
              </w:rPr>
              <w:t>Abadan-</w:t>
            </w:r>
            <w:proofErr w:type="spellStart"/>
            <w:r w:rsidRPr="001F43F3">
              <w:rPr>
                <w:rFonts w:ascii="Times New Roman" w:hAnsi="Times New Roman" w:cs="Times New Roman"/>
              </w:rPr>
              <w:t>Ünat</w:t>
            </w:r>
            <w:proofErr w:type="spellEnd"/>
            <w:r w:rsidRPr="001F43F3">
              <w:rPr>
                <w:rFonts w:ascii="Times New Roman" w:hAnsi="Times New Roman" w:cs="Times New Roman"/>
              </w:rPr>
              <w:t xml:space="preserve">, Nermin. 2002. </w:t>
            </w:r>
            <w:r w:rsidRPr="001F43F3">
              <w:rPr>
                <w:rFonts w:ascii="Times New Roman" w:hAnsi="Times New Roman" w:cs="Times New Roman"/>
                <w:u w:val="single"/>
              </w:rPr>
              <w:t>“İkinci Bölüm: Türk Dış Göçünün Aşamaları,”</w:t>
            </w:r>
            <w:r w:rsidRPr="001F43F3">
              <w:rPr>
                <w:rFonts w:ascii="Times New Roman" w:hAnsi="Times New Roman" w:cs="Times New Roman"/>
              </w:rPr>
              <w:t xml:space="preserve"> </w:t>
            </w:r>
            <w:r w:rsidRPr="001F43F3">
              <w:rPr>
                <w:rFonts w:ascii="Times New Roman" w:hAnsi="Times New Roman" w:cs="Times New Roman"/>
                <w:i/>
              </w:rPr>
              <w:t xml:space="preserve">Bitmeyen Göç: Konuk İşçilikten Ulus-ötesi Yurttaşlığa </w:t>
            </w:r>
            <w:r w:rsidRPr="001F43F3">
              <w:rPr>
                <w:rFonts w:ascii="Times New Roman" w:hAnsi="Times New Roman" w:cs="Times New Roman"/>
              </w:rPr>
              <w:t>içinde. İstanbul: İstanbul Bilgi Üniversitesi Yayınları, sf. 29-91.</w:t>
            </w:r>
          </w:p>
          <w:p w14:paraId="0A3890D9" w14:textId="7B02FAB0" w:rsidR="00BC4CE0" w:rsidRPr="001F43F3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3F3">
              <w:rPr>
                <w:rFonts w:ascii="Times New Roman" w:hAnsi="Times New Roman" w:cs="Times New Roman"/>
              </w:rPr>
              <w:t>İçduygu</w:t>
            </w:r>
            <w:proofErr w:type="spellEnd"/>
            <w:r w:rsidRPr="001F43F3">
              <w:rPr>
                <w:rFonts w:ascii="Times New Roman" w:hAnsi="Times New Roman" w:cs="Times New Roman"/>
              </w:rPr>
              <w:t xml:space="preserve">, A., Sirkeci, İ. 1999. </w:t>
            </w:r>
            <w:r w:rsidRPr="001F43F3">
              <w:rPr>
                <w:rFonts w:ascii="Times New Roman" w:hAnsi="Times New Roman" w:cs="Times New Roman"/>
                <w:u w:val="single"/>
              </w:rPr>
              <w:t>“Cumhuriyet Dönemi Türkiye’sinde Göç Hareketleri,”</w:t>
            </w:r>
            <w:r w:rsidRPr="001F43F3">
              <w:rPr>
                <w:rFonts w:ascii="Times New Roman" w:hAnsi="Times New Roman" w:cs="Times New Roman"/>
              </w:rPr>
              <w:t xml:space="preserve"> </w:t>
            </w:r>
            <w:r w:rsidRPr="001F43F3">
              <w:rPr>
                <w:rFonts w:ascii="Times New Roman" w:hAnsi="Times New Roman" w:cs="Times New Roman"/>
                <w:i/>
              </w:rPr>
              <w:t>75 Yılda Köyden Şehirlere</w:t>
            </w:r>
            <w:r w:rsidRPr="001F43F3">
              <w:rPr>
                <w:rFonts w:ascii="Times New Roman" w:hAnsi="Times New Roman" w:cs="Times New Roman"/>
              </w:rPr>
              <w:t xml:space="preserve"> içinde. İstanbul: Tarih Vakfı Yayınları. sf. 249-268.</w:t>
            </w:r>
          </w:p>
        </w:tc>
      </w:tr>
      <w:tr w:rsidR="00BC4CE0" w14:paraId="4823B2B8" w14:textId="77777777" w:rsidTr="00C05B79">
        <w:trPr>
          <w:trHeight w:val="62"/>
          <w:jc w:val="center"/>
        </w:trPr>
        <w:tc>
          <w:tcPr>
            <w:tcW w:w="567" w:type="dxa"/>
          </w:tcPr>
          <w:p w14:paraId="2B51CE44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8ABE1E6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12F366" w14:textId="7C62E303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9" w:type="dxa"/>
          </w:tcPr>
          <w:p w14:paraId="33057593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E108D69" w14:textId="33A7708A" w:rsidR="00BC4CE0" w:rsidRPr="001D7776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7776">
              <w:rPr>
                <w:rFonts w:ascii="Times New Roman" w:hAnsi="Times New Roman" w:cs="Times New Roman"/>
                <w:b/>
                <w:u w:val="single"/>
              </w:rPr>
              <w:lastRenderedPageBreak/>
              <w:t>Ara Sınav Haftası</w:t>
            </w:r>
          </w:p>
        </w:tc>
        <w:tc>
          <w:tcPr>
            <w:tcW w:w="5110" w:type="dxa"/>
          </w:tcPr>
          <w:p w14:paraId="089C1A09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C0DCAA3" w14:textId="18992740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CE0" w14:paraId="2E427BBB" w14:textId="77777777" w:rsidTr="000B4DE6">
        <w:trPr>
          <w:trHeight w:val="1015"/>
          <w:jc w:val="center"/>
        </w:trPr>
        <w:tc>
          <w:tcPr>
            <w:tcW w:w="567" w:type="dxa"/>
          </w:tcPr>
          <w:p w14:paraId="470D125E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B8669A7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8C1F14" w14:textId="47CE0E72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9" w:type="dxa"/>
          </w:tcPr>
          <w:p w14:paraId="7C96054B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36DA">
              <w:rPr>
                <w:rFonts w:ascii="Times New Roman" w:hAnsi="Times New Roman" w:cs="Times New Roman"/>
              </w:rPr>
              <w:t>Türkiye’</w:t>
            </w:r>
            <w:r>
              <w:rPr>
                <w:rFonts w:ascii="Times New Roman" w:hAnsi="Times New Roman" w:cs="Times New Roman"/>
              </w:rPr>
              <w:t>den</w:t>
            </w:r>
            <w:r w:rsidRPr="004B36DA">
              <w:rPr>
                <w:rFonts w:ascii="Times New Roman" w:hAnsi="Times New Roman" w:cs="Times New Roman"/>
              </w:rPr>
              <w:t xml:space="preserve"> Göç</w:t>
            </w:r>
            <w:r>
              <w:rPr>
                <w:rFonts w:ascii="Times New Roman" w:hAnsi="Times New Roman" w:cs="Times New Roman"/>
              </w:rPr>
              <w:t xml:space="preserve"> (II): Göçmenlik Deneyimleri</w:t>
            </w:r>
          </w:p>
          <w:p w14:paraId="7D8D0D29" w14:textId="11ED9D44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(24.11.2022)</w:t>
            </w:r>
          </w:p>
          <w:p w14:paraId="4690FAC3" w14:textId="47B9B207" w:rsidR="00BC4CE0" w:rsidRPr="00EB286D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14:paraId="05D2D06F" w14:textId="77777777" w:rsidR="00BC4CE0" w:rsidRPr="001F43F3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43F3">
              <w:rPr>
                <w:rFonts w:ascii="Times New Roman" w:hAnsi="Times New Roman" w:cs="Times New Roman"/>
              </w:rPr>
              <w:t xml:space="preserve">Akyol, Feyza Ak. </w:t>
            </w:r>
            <w:r w:rsidRPr="001213CC">
              <w:rPr>
                <w:rFonts w:ascii="Times New Roman" w:hAnsi="Times New Roman" w:cs="Times New Roman"/>
                <w:u w:val="single"/>
              </w:rPr>
              <w:t>“Parçalanmış Kimlikler: Fransa’daki Göçmen Türk Kadınlarının Özel-Kamusal Stratejileri,”</w:t>
            </w:r>
            <w:r w:rsidRPr="001F43F3">
              <w:rPr>
                <w:rFonts w:ascii="Times New Roman" w:hAnsi="Times New Roman" w:cs="Times New Roman"/>
              </w:rPr>
              <w:t xml:space="preserve"> </w:t>
            </w:r>
            <w:r w:rsidRPr="001213CC">
              <w:rPr>
                <w:rFonts w:ascii="Times New Roman" w:hAnsi="Times New Roman" w:cs="Times New Roman"/>
                <w:i/>
              </w:rPr>
              <w:t>Entegrasyonun Ötesinde: Türkiye’den Fransa’ya Göç ve Göçmenlik Halleri</w:t>
            </w:r>
            <w:r w:rsidRPr="001F43F3">
              <w:rPr>
                <w:rFonts w:ascii="Times New Roman" w:hAnsi="Times New Roman" w:cs="Times New Roman"/>
              </w:rPr>
              <w:t>, İstanbul Bilgi Üniversitesi Yayınları, sf. 223-234.</w:t>
            </w:r>
          </w:p>
          <w:p w14:paraId="42F0E308" w14:textId="33E8CDC5" w:rsidR="00BC4CE0" w:rsidRPr="006C2031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43F3">
              <w:rPr>
                <w:rFonts w:ascii="Times New Roman" w:hAnsi="Times New Roman" w:cs="Times New Roman"/>
              </w:rPr>
              <w:t xml:space="preserve">Çağlar, Ayşe. 2002. </w:t>
            </w:r>
            <w:r w:rsidRPr="001F43F3">
              <w:rPr>
                <w:rFonts w:ascii="Times New Roman" w:hAnsi="Times New Roman" w:cs="Times New Roman"/>
                <w:u w:val="single"/>
              </w:rPr>
              <w:t>“İki Elde Bir Sehpa,”</w:t>
            </w:r>
            <w:r w:rsidRPr="001F43F3">
              <w:rPr>
                <w:rFonts w:ascii="Times New Roman" w:hAnsi="Times New Roman" w:cs="Times New Roman"/>
              </w:rPr>
              <w:t xml:space="preserve"> </w:t>
            </w:r>
            <w:r w:rsidRPr="001F43F3">
              <w:rPr>
                <w:rFonts w:ascii="Times New Roman" w:hAnsi="Times New Roman" w:cs="Times New Roman"/>
                <w:i/>
              </w:rPr>
              <w:t>Kültür Fragmanları</w:t>
            </w:r>
            <w:r w:rsidRPr="001F43F3">
              <w:rPr>
                <w:rFonts w:ascii="Times New Roman" w:hAnsi="Times New Roman" w:cs="Times New Roman"/>
              </w:rPr>
              <w:t xml:space="preserve"> içinde. İstanbul: Metis. sf. 293-320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4CE0" w14:paraId="00B508F1" w14:textId="77777777" w:rsidTr="004A5209">
        <w:tblPrEx>
          <w:jc w:val="left"/>
        </w:tblPrEx>
        <w:trPr>
          <w:trHeight w:val="1701"/>
        </w:trPr>
        <w:tc>
          <w:tcPr>
            <w:tcW w:w="567" w:type="dxa"/>
          </w:tcPr>
          <w:p w14:paraId="0746F15C" w14:textId="32829342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5B4ACF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D18C38" w14:textId="4E900CC6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9" w:type="dxa"/>
          </w:tcPr>
          <w:p w14:paraId="55F8D532" w14:textId="39F400A8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Sığınmacılar ve Mülteciler</w:t>
            </w:r>
          </w:p>
          <w:p w14:paraId="4617D33A" w14:textId="28F47E6D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(01.12.2022)</w:t>
            </w:r>
          </w:p>
          <w:p w14:paraId="57FD20ED" w14:textId="4AA00F26" w:rsidR="00BC4CE0" w:rsidRPr="00EB286D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14:paraId="77BA2223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Biner, Özge. 2013. </w:t>
            </w:r>
            <w:r w:rsidRPr="000B4DE6">
              <w:rPr>
                <w:rFonts w:ascii="Times New Roman" w:hAnsi="Times New Roman" w:cs="Times New Roman"/>
                <w:i/>
              </w:rPr>
              <w:t>Türkiye’de Mültecilik: İltica, Geçicilik ve Yasallık – “Van Uydu Şehir Örneği</w:t>
            </w:r>
            <w:r>
              <w:rPr>
                <w:rFonts w:ascii="Times New Roman" w:hAnsi="Times New Roman" w:cs="Times New Roman"/>
              </w:rPr>
              <w:t>, İstanbul Bilgi Üniversitesi Yayınları, sf. 11-47.</w:t>
            </w:r>
          </w:p>
          <w:p w14:paraId="24E5031C" w14:textId="35AE8D86" w:rsidR="00BC4CE0" w:rsidRPr="00211576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47BC">
              <w:rPr>
                <w:rFonts w:ascii="Times New Roman" w:hAnsi="Times New Roman" w:cs="Times New Roman"/>
              </w:rPr>
              <w:t xml:space="preserve">Terzioğlu, Ayşegül. 2015. </w:t>
            </w:r>
            <w:r w:rsidRPr="00D347BC">
              <w:rPr>
                <w:rFonts w:ascii="Times New Roman" w:hAnsi="Times New Roman" w:cs="Times New Roman"/>
                <w:u w:val="single"/>
              </w:rPr>
              <w:t>“Hep Bu Suriyeliler Yüzünden,”</w:t>
            </w:r>
            <w:r w:rsidRPr="00D347BC">
              <w:rPr>
                <w:rFonts w:ascii="Times New Roman" w:hAnsi="Times New Roman" w:cs="Times New Roman"/>
              </w:rPr>
              <w:t xml:space="preserve"> </w:t>
            </w:r>
            <w:r w:rsidRPr="00D347BC">
              <w:rPr>
                <w:rFonts w:ascii="Times New Roman" w:hAnsi="Times New Roman" w:cs="Times New Roman"/>
                <w:i/>
              </w:rPr>
              <w:t>Toplum ve Bilim</w:t>
            </w:r>
            <w:r w:rsidRPr="00D347BC">
              <w:rPr>
                <w:rFonts w:ascii="Times New Roman" w:hAnsi="Times New Roman" w:cs="Times New Roman"/>
              </w:rPr>
              <w:t xml:space="preserve"> 134(1):102-118.</w:t>
            </w:r>
          </w:p>
        </w:tc>
      </w:tr>
      <w:tr w:rsidR="00BC4CE0" w14:paraId="3E3F20F3" w14:textId="77777777" w:rsidTr="004A5209">
        <w:tblPrEx>
          <w:jc w:val="left"/>
        </w:tblPrEx>
        <w:trPr>
          <w:trHeight w:val="1701"/>
        </w:trPr>
        <w:tc>
          <w:tcPr>
            <w:tcW w:w="567" w:type="dxa"/>
          </w:tcPr>
          <w:p w14:paraId="0BD7E049" w14:textId="4EE56D03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C400EC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C24A8C5" w14:textId="5A51B69F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9" w:type="dxa"/>
          </w:tcPr>
          <w:p w14:paraId="4E6E9888" w14:textId="75CC3EC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Türkiye’ye Göç (I): Tarihsel Arka Plan ve Göçmen Grupları</w:t>
            </w:r>
          </w:p>
          <w:p w14:paraId="466A2371" w14:textId="13B99DB1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(08.12.2022)</w:t>
            </w:r>
          </w:p>
          <w:p w14:paraId="656B4F47" w14:textId="4EE49198" w:rsidR="00BC4CE0" w:rsidRPr="00B221D4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14:paraId="3A9AE6ED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2031">
              <w:rPr>
                <w:rFonts w:ascii="Times New Roman" w:hAnsi="Times New Roman" w:cs="Times New Roman"/>
              </w:rPr>
              <w:t xml:space="preserve">Danış, Didem, Ayşe Parla. </w:t>
            </w:r>
            <w:r>
              <w:rPr>
                <w:rFonts w:ascii="Times New Roman" w:hAnsi="Times New Roman" w:cs="Times New Roman"/>
              </w:rPr>
              <w:t xml:space="preserve">2009. </w:t>
            </w:r>
            <w:r w:rsidRPr="00C333DC">
              <w:rPr>
                <w:rFonts w:ascii="Times New Roman" w:hAnsi="Times New Roman" w:cs="Times New Roman"/>
                <w:u w:val="single"/>
              </w:rPr>
              <w:t>“Nafile Soydaşlık: Irak ve Bulgaristan Türkleri örneğinde göçmen, dernek ve devlet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C333DC">
              <w:rPr>
                <w:rFonts w:ascii="Times New Roman" w:hAnsi="Times New Roman" w:cs="Times New Roman"/>
                <w:u w:val="single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4B9">
              <w:rPr>
                <w:rFonts w:ascii="Times New Roman" w:hAnsi="Times New Roman" w:cs="Times New Roman"/>
                <w:i/>
              </w:rPr>
              <w:t>Toplum ve Bilim</w:t>
            </w:r>
            <w:r>
              <w:rPr>
                <w:rFonts w:ascii="Times New Roman" w:hAnsi="Times New Roman" w:cs="Times New Roman"/>
              </w:rPr>
              <w:t>, sayı 114, sf. 131-158.</w:t>
            </w:r>
          </w:p>
          <w:p w14:paraId="60CD478F" w14:textId="587909F5" w:rsidR="00BC4CE0" w:rsidRPr="00983FCD" w:rsidRDefault="00BC4CE0" w:rsidP="00BC4CE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Bozok, Nihan, Mehmet Bozok. 2018. “</w:t>
            </w:r>
            <w:r w:rsidRPr="0068526C">
              <w:rPr>
                <w:rFonts w:ascii="Times New Roman" w:hAnsi="Times New Roman" w:cs="Times New Roman"/>
                <w:bCs/>
                <w:u w:val="single"/>
              </w:rPr>
              <w:t>Göçmen İstekleri” Yaklaşımı Işığında Beykoz, Karasu Mahallesi’ndeki Refakatsiz Afgan Göçmen Çocukların Yaşamlarını Sürdürme Mücadeleleri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983FCD">
              <w:rPr>
                <w:rFonts w:ascii="Times New Roman" w:hAnsi="Times New Roman" w:cs="Times New Roman"/>
                <w:bCs/>
                <w:i/>
                <w:iCs/>
              </w:rPr>
              <w:t>Moment Dergi</w:t>
            </w:r>
            <w:r>
              <w:rPr>
                <w:rFonts w:ascii="Times New Roman" w:hAnsi="Times New Roman" w:cs="Times New Roman"/>
                <w:bCs/>
              </w:rPr>
              <w:t>, sf. 416-440.</w:t>
            </w:r>
          </w:p>
        </w:tc>
      </w:tr>
      <w:tr w:rsidR="00BC4CE0" w14:paraId="6560EC5A" w14:textId="77777777" w:rsidTr="004A5209">
        <w:tblPrEx>
          <w:jc w:val="left"/>
        </w:tblPrEx>
        <w:trPr>
          <w:trHeight w:val="1701"/>
        </w:trPr>
        <w:tc>
          <w:tcPr>
            <w:tcW w:w="567" w:type="dxa"/>
          </w:tcPr>
          <w:p w14:paraId="74178F23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DB16A5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DFE89D" w14:textId="3EA8FDA6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39" w:type="dxa"/>
          </w:tcPr>
          <w:p w14:paraId="5E94CF47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Türkiye’ye Göç (II): Sınırlar</w:t>
            </w:r>
          </w:p>
          <w:p w14:paraId="0C95C00C" w14:textId="77B787B3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(15.12.2022)</w:t>
            </w:r>
          </w:p>
          <w:p w14:paraId="26EB9CD0" w14:textId="03825524" w:rsidR="00BC4CE0" w:rsidRPr="00EE630F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14:paraId="67C009BB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Kaşlı, Zeynep. 2014. </w:t>
            </w:r>
            <w:r w:rsidRPr="00BC28EE">
              <w:rPr>
                <w:rFonts w:ascii="Times New Roman" w:hAnsi="Times New Roman" w:cs="Times New Roman"/>
                <w:u w:val="single"/>
              </w:rPr>
              <w:t>“Kimine duvar kimine komşu kapısı: Türkiye-Yunanistan sınırının seçici geçirgenliği</w:t>
            </w:r>
            <w:r>
              <w:rPr>
                <w:rFonts w:ascii="Times New Roman" w:hAnsi="Times New Roman" w:cs="Times New Roman"/>
              </w:rPr>
              <w:t xml:space="preserve">,” </w:t>
            </w:r>
            <w:r w:rsidRPr="00561AE0">
              <w:rPr>
                <w:rFonts w:ascii="Times New Roman" w:hAnsi="Times New Roman" w:cs="Times New Roman"/>
                <w:i/>
              </w:rPr>
              <w:t>Toplum ve Bilim</w:t>
            </w:r>
            <w:r>
              <w:rPr>
                <w:rFonts w:ascii="Times New Roman" w:hAnsi="Times New Roman" w:cs="Times New Roman"/>
              </w:rPr>
              <w:t>, Sayı 131, sf. 44-67.</w:t>
            </w:r>
          </w:p>
          <w:p w14:paraId="37EB9FDE" w14:textId="4D423388" w:rsidR="00BC4CE0" w:rsidRPr="00576B96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Akyüz, Latife. 2014. </w:t>
            </w:r>
            <w:r w:rsidRPr="00BC28EE">
              <w:rPr>
                <w:rFonts w:ascii="Times New Roman" w:hAnsi="Times New Roman" w:cs="Times New Roman"/>
                <w:u w:val="single"/>
              </w:rPr>
              <w:t>“</w:t>
            </w:r>
            <w:proofErr w:type="spellStart"/>
            <w:r w:rsidRPr="00BC28EE">
              <w:rPr>
                <w:rFonts w:ascii="Times New Roman" w:hAnsi="Times New Roman" w:cs="Times New Roman"/>
                <w:u w:val="single"/>
              </w:rPr>
              <w:t>Liminal</w:t>
            </w:r>
            <w:proofErr w:type="spellEnd"/>
            <w:r w:rsidRPr="00BC28EE">
              <w:rPr>
                <w:rFonts w:ascii="Times New Roman" w:hAnsi="Times New Roman" w:cs="Times New Roman"/>
                <w:u w:val="single"/>
              </w:rPr>
              <w:t xml:space="preserve"> alanlar olarak sınırlar: Türkiye-Gürcistan sınırında ekonomik yaşam ve etnik kimliklerin sınır deneyimleri</w:t>
            </w:r>
            <w:r>
              <w:rPr>
                <w:rFonts w:ascii="Times New Roman" w:hAnsi="Times New Roman" w:cs="Times New Roman"/>
              </w:rPr>
              <w:t xml:space="preserve">,” </w:t>
            </w:r>
            <w:r w:rsidRPr="00561AE0">
              <w:rPr>
                <w:rFonts w:ascii="Times New Roman" w:hAnsi="Times New Roman" w:cs="Times New Roman"/>
                <w:i/>
              </w:rPr>
              <w:t>Toplum ve Bilim</w:t>
            </w:r>
            <w:r>
              <w:rPr>
                <w:rFonts w:ascii="Times New Roman" w:hAnsi="Times New Roman" w:cs="Times New Roman"/>
              </w:rPr>
              <w:t>, Sayı 131, sf. 84-103.</w:t>
            </w:r>
          </w:p>
        </w:tc>
      </w:tr>
      <w:tr w:rsidR="00BC4CE0" w14:paraId="465FAD41" w14:textId="77777777" w:rsidTr="004A5209">
        <w:tblPrEx>
          <w:jc w:val="left"/>
        </w:tblPrEx>
        <w:trPr>
          <w:trHeight w:val="1701"/>
        </w:trPr>
        <w:tc>
          <w:tcPr>
            <w:tcW w:w="567" w:type="dxa"/>
          </w:tcPr>
          <w:p w14:paraId="55028D0E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EA2D46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581754" w14:textId="5E008531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39" w:type="dxa"/>
          </w:tcPr>
          <w:p w14:paraId="19E6D8FA" w14:textId="16CEC5AB" w:rsidR="00BC4CE0" w:rsidRDefault="009614CB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Afrikalı Göçmenler</w:t>
            </w:r>
          </w:p>
          <w:p w14:paraId="67C1748B" w14:textId="5759D245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(22.12.2022)</w:t>
            </w:r>
          </w:p>
          <w:p w14:paraId="7F01164D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83DB2B" w14:textId="429BC205" w:rsidR="00BC4CE0" w:rsidRPr="00DE3B56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14:paraId="37532367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Coşkun, Emel.2017. </w:t>
            </w:r>
            <w:r w:rsidRPr="00DF039B">
              <w:rPr>
                <w:rFonts w:ascii="Times New Roman" w:hAnsi="Times New Roman" w:cs="Times New Roman"/>
                <w:u w:val="single"/>
              </w:rPr>
              <w:t>“</w:t>
            </w:r>
            <w:proofErr w:type="spellStart"/>
            <w:r w:rsidRPr="00DF039B">
              <w:rPr>
                <w:rFonts w:ascii="Times New Roman" w:hAnsi="Times New Roman" w:cs="Times New Roman"/>
                <w:u w:val="single"/>
              </w:rPr>
              <w:t>Fuhuşa</w:t>
            </w:r>
            <w:proofErr w:type="spellEnd"/>
            <w:r w:rsidRPr="00DF039B">
              <w:rPr>
                <w:rFonts w:ascii="Times New Roman" w:hAnsi="Times New Roman" w:cs="Times New Roman"/>
                <w:u w:val="single"/>
              </w:rPr>
              <w:t xml:space="preserve"> giden yolda kâğıtsız göçmen kadınlar</w:t>
            </w:r>
            <w:r>
              <w:rPr>
                <w:rFonts w:ascii="Times New Roman" w:hAnsi="Times New Roman" w:cs="Times New Roman"/>
              </w:rPr>
              <w:t xml:space="preserve">,” </w:t>
            </w:r>
            <w:r w:rsidRPr="00DF039B">
              <w:rPr>
                <w:rFonts w:ascii="Times New Roman" w:hAnsi="Times New Roman" w:cs="Times New Roman"/>
                <w:i/>
              </w:rPr>
              <w:t>Toplum ve Bilim</w:t>
            </w:r>
            <w:r>
              <w:rPr>
                <w:rFonts w:ascii="Times New Roman" w:hAnsi="Times New Roman" w:cs="Times New Roman"/>
              </w:rPr>
              <w:t>, sayı 141, sf. 194-219.</w:t>
            </w:r>
          </w:p>
          <w:p w14:paraId="157BB872" w14:textId="581FBC05" w:rsidR="009614CB" w:rsidRPr="0030658D" w:rsidRDefault="009614CB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Şimşek, Doğuş. 2019. </w:t>
            </w:r>
            <w:r w:rsidRPr="009614CB">
              <w:rPr>
                <w:rFonts w:ascii="Times New Roman" w:hAnsi="Times New Roman" w:cs="Times New Roman"/>
                <w:u w:val="single"/>
              </w:rPr>
              <w:t>“İstanbul’daki Afrikalı Göçmenlerin Gündelik Irkçılık Deneyimleri,”</w:t>
            </w:r>
            <w:r>
              <w:rPr>
                <w:rFonts w:ascii="Times New Roman" w:hAnsi="Times New Roman" w:cs="Times New Roman"/>
              </w:rPr>
              <w:t xml:space="preserve"> Mukaddime, 10(1), 233-248.</w:t>
            </w:r>
          </w:p>
        </w:tc>
      </w:tr>
      <w:tr w:rsidR="00BC4CE0" w14:paraId="424D34B9" w14:textId="77777777" w:rsidTr="00BB60D1">
        <w:tblPrEx>
          <w:jc w:val="left"/>
        </w:tblPrEx>
        <w:trPr>
          <w:trHeight w:val="557"/>
        </w:trPr>
        <w:tc>
          <w:tcPr>
            <w:tcW w:w="567" w:type="dxa"/>
          </w:tcPr>
          <w:p w14:paraId="1CE574FE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C5E2F5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866729" w14:textId="7BD7B270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9" w:type="dxa"/>
          </w:tcPr>
          <w:p w14:paraId="26E73ED7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628E48" w14:textId="3581BFA0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(29.12.2022)</w:t>
            </w:r>
          </w:p>
          <w:p w14:paraId="423073D9" w14:textId="0D6A425E" w:rsidR="00BC4CE0" w:rsidRPr="00DE3B56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14:paraId="59070A97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947848" w14:textId="6D6879DD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Sunumları</w:t>
            </w:r>
          </w:p>
          <w:p w14:paraId="5C1801CE" w14:textId="650D32F6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7D93182" w14:textId="09EAD205" w:rsidR="00BC4CE0" w:rsidRPr="00A947FA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4CE0" w14:paraId="1F137075" w14:textId="77777777" w:rsidTr="004A5209">
        <w:tblPrEx>
          <w:jc w:val="left"/>
        </w:tblPrEx>
        <w:trPr>
          <w:trHeight w:val="1701"/>
        </w:trPr>
        <w:tc>
          <w:tcPr>
            <w:tcW w:w="567" w:type="dxa"/>
          </w:tcPr>
          <w:p w14:paraId="54F5C99F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44B55F" w14:textId="7777777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EC77A6" w14:textId="27A08AB3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39" w:type="dxa"/>
          </w:tcPr>
          <w:p w14:paraId="614041D2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A54AB9" w14:textId="4B3BF2D6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(05.01.2023)</w:t>
            </w:r>
          </w:p>
          <w:p w14:paraId="58B6D7FF" w14:textId="10F0924E" w:rsidR="00BC4CE0" w:rsidRPr="002F393F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14:paraId="4C0F5351" w14:textId="77777777" w:rsidR="00BC4CE0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DD7224B" w14:textId="7E2E2A07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Sunumları</w:t>
            </w:r>
          </w:p>
          <w:p w14:paraId="7D0B7D8B" w14:textId="20D4F55E" w:rsidR="00BC4CE0" w:rsidRDefault="00BC4CE0" w:rsidP="00BC4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89306B" w14:textId="0E9D7368" w:rsidR="00BC4CE0" w:rsidRPr="005C08DC" w:rsidRDefault="00BC4CE0" w:rsidP="00B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82C3123" w14:textId="77777777" w:rsidR="00073958" w:rsidRPr="00B15C09" w:rsidRDefault="00073958" w:rsidP="00C05B79">
      <w:pPr>
        <w:spacing w:line="240" w:lineRule="auto"/>
        <w:rPr>
          <w:rFonts w:ascii="Times New Roman" w:hAnsi="Times New Roman" w:cs="Times New Roman"/>
          <w:b/>
        </w:rPr>
      </w:pPr>
    </w:p>
    <w:sectPr w:rsidR="00073958" w:rsidRPr="00B15C09" w:rsidSect="00D1020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36F1" w14:textId="77777777" w:rsidR="00D10202" w:rsidRDefault="00D10202" w:rsidP="00204096">
      <w:pPr>
        <w:spacing w:after="0" w:line="240" w:lineRule="auto"/>
      </w:pPr>
      <w:r>
        <w:separator/>
      </w:r>
    </w:p>
  </w:endnote>
  <w:endnote w:type="continuationSeparator" w:id="0">
    <w:p w14:paraId="22932B1F" w14:textId="77777777" w:rsidR="00D10202" w:rsidRDefault="00D10202" w:rsidP="0020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A815" w14:textId="77777777" w:rsidR="00CE3E8D" w:rsidRDefault="00CE3E8D" w:rsidP="0005240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B54EB81" w14:textId="77777777" w:rsidR="00CE3E8D" w:rsidRDefault="00CE3E8D" w:rsidP="0020409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E3EC" w14:textId="16EC260C" w:rsidR="00CE3E8D" w:rsidRDefault="00CE3E8D" w:rsidP="0005240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6361F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664C504" w14:textId="77777777" w:rsidR="00CE3E8D" w:rsidRDefault="00CE3E8D" w:rsidP="0020409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07E0" w14:textId="77777777" w:rsidR="00D10202" w:rsidRDefault="00D10202" w:rsidP="00204096">
      <w:pPr>
        <w:spacing w:after="0" w:line="240" w:lineRule="auto"/>
      </w:pPr>
      <w:r>
        <w:separator/>
      </w:r>
    </w:p>
  </w:footnote>
  <w:footnote w:type="continuationSeparator" w:id="0">
    <w:p w14:paraId="5FAB487A" w14:textId="77777777" w:rsidR="00D10202" w:rsidRDefault="00D10202" w:rsidP="0020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6BB5"/>
    <w:multiLevelType w:val="hybridMultilevel"/>
    <w:tmpl w:val="A396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46042"/>
    <w:multiLevelType w:val="hybridMultilevel"/>
    <w:tmpl w:val="10BC3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6A06"/>
    <w:multiLevelType w:val="hybridMultilevel"/>
    <w:tmpl w:val="70FE5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3138822">
    <w:abstractNumId w:val="0"/>
  </w:num>
  <w:num w:numId="2" w16cid:durableId="1154443773">
    <w:abstractNumId w:val="2"/>
  </w:num>
  <w:num w:numId="3" w16cid:durableId="117017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2E"/>
    <w:rsid w:val="00001B74"/>
    <w:rsid w:val="00020810"/>
    <w:rsid w:val="0002457A"/>
    <w:rsid w:val="0002534A"/>
    <w:rsid w:val="00025B91"/>
    <w:rsid w:val="000267C1"/>
    <w:rsid w:val="00030492"/>
    <w:rsid w:val="000326E0"/>
    <w:rsid w:val="00035452"/>
    <w:rsid w:val="00036C4B"/>
    <w:rsid w:val="00044C62"/>
    <w:rsid w:val="000459E2"/>
    <w:rsid w:val="0005240B"/>
    <w:rsid w:val="00052E60"/>
    <w:rsid w:val="0005346E"/>
    <w:rsid w:val="0006361F"/>
    <w:rsid w:val="00064AE0"/>
    <w:rsid w:val="00067498"/>
    <w:rsid w:val="000730E5"/>
    <w:rsid w:val="00073958"/>
    <w:rsid w:val="00075E3A"/>
    <w:rsid w:val="00076DA3"/>
    <w:rsid w:val="00080CF0"/>
    <w:rsid w:val="00081F38"/>
    <w:rsid w:val="0008607D"/>
    <w:rsid w:val="000936F1"/>
    <w:rsid w:val="000A067A"/>
    <w:rsid w:val="000A1547"/>
    <w:rsid w:val="000A2D49"/>
    <w:rsid w:val="000A402E"/>
    <w:rsid w:val="000A4062"/>
    <w:rsid w:val="000B05F0"/>
    <w:rsid w:val="000B4DE6"/>
    <w:rsid w:val="000C6C04"/>
    <w:rsid w:val="000E26D0"/>
    <w:rsid w:val="000E7954"/>
    <w:rsid w:val="000F3917"/>
    <w:rsid w:val="000F4456"/>
    <w:rsid w:val="000F5BD7"/>
    <w:rsid w:val="00111460"/>
    <w:rsid w:val="00113005"/>
    <w:rsid w:val="0011767D"/>
    <w:rsid w:val="001213CC"/>
    <w:rsid w:val="00121AC0"/>
    <w:rsid w:val="00122E26"/>
    <w:rsid w:val="00123A34"/>
    <w:rsid w:val="001249E1"/>
    <w:rsid w:val="001269D6"/>
    <w:rsid w:val="0013155E"/>
    <w:rsid w:val="00134BF0"/>
    <w:rsid w:val="00140F48"/>
    <w:rsid w:val="00143D53"/>
    <w:rsid w:val="0014591C"/>
    <w:rsid w:val="001463C2"/>
    <w:rsid w:val="00151644"/>
    <w:rsid w:val="001517CB"/>
    <w:rsid w:val="00151889"/>
    <w:rsid w:val="001578ED"/>
    <w:rsid w:val="00157DBE"/>
    <w:rsid w:val="001620A6"/>
    <w:rsid w:val="00163BE6"/>
    <w:rsid w:val="00166E65"/>
    <w:rsid w:val="0017273C"/>
    <w:rsid w:val="001852FB"/>
    <w:rsid w:val="0018636C"/>
    <w:rsid w:val="00193567"/>
    <w:rsid w:val="001A06AD"/>
    <w:rsid w:val="001A24AC"/>
    <w:rsid w:val="001A76E0"/>
    <w:rsid w:val="001A7920"/>
    <w:rsid w:val="001B147A"/>
    <w:rsid w:val="001B23C8"/>
    <w:rsid w:val="001B505C"/>
    <w:rsid w:val="001B50C4"/>
    <w:rsid w:val="001B6A43"/>
    <w:rsid w:val="001C0BB1"/>
    <w:rsid w:val="001C1D01"/>
    <w:rsid w:val="001C643A"/>
    <w:rsid w:val="001D7776"/>
    <w:rsid w:val="001F1369"/>
    <w:rsid w:val="001F43F3"/>
    <w:rsid w:val="00200D99"/>
    <w:rsid w:val="00201F9A"/>
    <w:rsid w:val="00204096"/>
    <w:rsid w:val="002056DA"/>
    <w:rsid w:val="0020586C"/>
    <w:rsid w:val="00211576"/>
    <w:rsid w:val="00220690"/>
    <w:rsid w:val="002258B7"/>
    <w:rsid w:val="002274C3"/>
    <w:rsid w:val="00234EE8"/>
    <w:rsid w:val="00235B4B"/>
    <w:rsid w:val="00250169"/>
    <w:rsid w:val="00250DA9"/>
    <w:rsid w:val="002533FA"/>
    <w:rsid w:val="00260C84"/>
    <w:rsid w:val="00263EEC"/>
    <w:rsid w:val="00267985"/>
    <w:rsid w:val="00281981"/>
    <w:rsid w:val="00281BD0"/>
    <w:rsid w:val="0028574A"/>
    <w:rsid w:val="00292E91"/>
    <w:rsid w:val="00294435"/>
    <w:rsid w:val="00296F8C"/>
    <w:rsid w:val="002A6AD2"/>
    <w:rsid w:val="002A726B"/>
    <w:rsid w:val="002A7C05"/>
    <w:rsid w:val="002B3822"/>
    <w:rsid w:val="002C1E31"/>
    <w:rsid w:val="002D0818"/>
    <w:rsid w:val="002D655B"/>
    <w:rsid w:val="002E02CF"/>
    <w:rsid w:val="002E0E36"/>
    <w:rsid w:val="002F19E3"/>
    <w:rsid w:val="002F393F"/>
    <w:rsid w:val="002F524A"/>
    <w:rsid w:val="002F56A5"/>
    <w:rsid w:val="002F71F4"/>
    <w:rsid w:val="003020E1"/>
    <w:rsid w:val="00303F6C"/>
    <w:rsid w:val="0030658D"/>
    <w:rsid w:val="00313E45"/>
    <w:rsid w:val="00326F30"/>
    <w:rsid w:val="003324AF"/>
    <w:rsid w:val="0033584B"/>
    <w:rsid w:val="003444FF"/>
    <w:rsid w:val="0035386D"/>
    <w:rsid w:val="003562F4"/>
    <w:rsid w:val="003569D1"/>
    <w:rsid w:val="003577BF"/>
    <w:rsid w:val="003650E1"/>
    <w:rsid w:val="003679EF"/>
    <w:rsid w:val="00370D67"/>
    <w:rsid w:val="003718E6"/>
    <w:rsid w:val="00374352"/>
    <w:rsid w:val="00376F3C"/>
    <w:rsid w:val="00381022"/>
    <w:rsid w:val="00381946"/>
    <w:rsid w:val="00382800"/>
    <w:rsid w:val="00384198"/>
    <w:rsid w:val="003854D4"/>
    <w:rsid w:val="00386810"/>
    <w:rsid w:val="00390FD0"/>
    <w:rsid w:val="00391BFF"/>
    <w:rsid w:val="003A0032"/>
    <w:rsid w:val="003A34E5"/>
    <w:rsid w:val="003A610C"/>
    <w:rsid w:val="003B731D"/>
    <w:rsid w:val="003C762E"/>
    <w:rsid w:val="003D4BB2"/>
    <w:rsid w:val="003D6040"/>
    <w:rsid w:val="003D663D"/>
    <w:rsid w:val="003D7092"/>
    <w:rsid w:val="003E5117"/>
    <w:rsid w:val="003E641A"/>
    <w:rsid w:val="003E66F6"/>
    <w:rsid w:val="003E7FE9"/>
    <w:rsid w:val="003F7812"/>
    <w:rsid w:val="003F79B3"/>
    <w:rsid w:val="003F7C46"/>
    <w:rsid w:val="0040030A"/>
    <w:rsid w:val="00405170"/>
    <w:rsid w:val="00410D34"/>
    <w:rsid w:val="00410E1A"/>
    <w:rsid w:val="00425B7B"/>
    <w:rsid w:val="00430A3D"/>
    <w:rsid w:val="004403AC"/>
    <w:rsid w:val="00441DC7"/>
    <w:rsid w:val="004423A7"/>
    <w:rsid w:val="004429CC"/>
    <w:rsid w:val="00443DC5"/>
    <w:rsid w:val="004471DE"/>
    <w:rsid w:val="00450698"/>
    <w:rsid w:val="00453818"/>
    <w:rsid w:val="00454184"/>
    <w:rsid w:val="004541ED"/>
    <w:rsid w:val="00456D96"/>
    <w:rsid w:val="00457C24"/>
    <w:rsid w:val="004634B9"/>
    <w:rsid w:val="00464599"/>
    <w:rsid w:val="004776F2"/>
    <w:rsid w:val="00482994"/>
    <w:rsid w:val="00485357"/>
    <w:rsid w:val="004951D4"/>
    <w:rsid w:val="004A249B"/>
    <w:rsid w:val="004A5209"/>
    <w:rsid w:val="004A543C"/>
    <w:rsid w:val="004A6457"/>
    <w:rsid w:val="004B1449"/>
    <w:rsid w:val="004B36DA"/>
    <w:rsid w:val="004B527C"/>
    <w:rsid w:val="004C010C"/>
    <w:rsid w:val="004C0552"/>
    <w:rsid w:val="004C2DC4"/>
    <w:rsid w:val="004D163C"/>
    <w:rsid w:val="004D51E4"/>
    <w:rsid w:val="004E20CD"/>
    <w:rsid w:val="004E4C0E"/>
    <w:rsid w:val="004E6155"/>
    <w:rsid w:val="004E6801"/>
    <w:rsid w:val="004E7781"/>
    <w:rsid w:val="005024D1"/>
    <w:rsid w:val="005042F9"/>
    <w:rsid w:val="00512289"/>
    <w:rsid w:val="0051337A"/>
    <w:rsid w:val="00521074"/>
    <w:rsid w:val="005215AE"/>
    <w:rsid w:val="00524961"/>
    <w:rsid w:val="0053318E"/>
    <w:rsid w:val="00534238"/>
    <w:rsid w:val="005411FA"/>
    <w:rsid w:val="00542355"/>
    <w:rsid w:val="005462CE"/>
    <w:rsid w:val="005510C6"/>
    <w:rsid w:val="0055461B"/>
    <w:rsid w:val="00556043"/>
    <w:rsid w:val="005618C0"/>
    <w:rsid w:val="00561AE0"/>
    <w:rsid w:val="00566047"/>
    <w:rsid w:val="00566982"/>
    <w:rsid w:val="00573A8B"/>
    <w:rsid w:val="00575995"/>
    <w:rsid w:val="00576B96"/>
    <w:rsid w:val="00580841"/>
    <w:rsid w:val="00582B68"/>
    <w:rsid w:val="00584106"/>
    <w:rsid w:val="00584321"/>
    <w:rsid w:val="00584511"/>
    <w:rsid w:val="00594482"/>
    <w:rsid w:val="00594CF3"/>
    <w:rsid w:val="00596B51"/>
    <w:rsid w:val="0059798D"/>
    <w:rsid w:val="005A0CE6"/>
    <w:rsid w:val="005A4E6A"/>
    <w:rsid w:val="005B00E0"/>
    <w:rsid w:val="005C08DC"/>
    <w:rsid w:val="005C3226"/>
    <w:rsid w:val="005C348F"/>
    <w:rsid w:val="005D1489"/>
    <w:rsid w:val="005D2DE8"/>
    <w:rsid w:val="005E0AE6"/>
    <w:rsid w:val="005E6CD4"/>
    <w:rsid w:val="005F2FBB"/>
    <w:rsid w:val="005F3334"/>
    <w:rsid w:val="006027B4"/>
    <w:rsid w:val="00606C01"/>
    <w:rsid w:val="00613A31"/>
    <w:rsid w:val="0062535A"/>
    <w:rsid w:val="00627483"/>
    <w:rsid w:val="00633E3D"/>
    <w:rsid w:val="00647E2F"/>
    <w:rsid w:val="00655800"/>
    <w:rsid w:val="00657BC2"/>
    <w:rsid w:val="0066676D"/>
    <w:rsid w:val="00667017"/>
    <w:rsid w:val="00671511"/>
    <w:rsid w:val="0068526C"/>
    <w:rsid w:val="00686731"/>
    <w:rsid w:val="006A1DF3"/>
    <w:rsid w:val="006A2806"/>
    <w:rsid w:val="006B56CF"/>
    <w:rsid w:val="006B60D3"/>
    <w:rsid w:val="006B73B1"/>
    <w:rsid w:val="006C0DF2"/>
    <w:rsid w:val="006C2031"/>
    <w:rsid w:val="006C7C0D"/>
    <w:rsid w:val="006D37B3"/>
    <w:rsid w:val="006D6496"/>
    <w:rsid w:val="006E0085"/>
    <w:rsid w:val="006E01C6"/>
    <w:rsid w:val="006E7095"/>
    <w:rsid w:val="006F05E2"/>
    <w:rsid w:val="006F13CD"/>
    <w:rsid w:val="006F37B6"/>
    <w:rsid w:val="006F54CF"/>
    <w:rsid w:val="00703B74"/>
    <w:rsid w:val="0070432E"/>
    <w:rsid w:val="007062CA"/>
    <w:rsid w:val="00706B09"/>
    <w:rsid w:val="00710259"/>
    <w:rsid w:val="007169F5"/>
    <w:rsid w:val="00720F7C"/>
    <w:rsid w:val="00721CC3"/>
    <w:rsid w:val="007221A0"/>
    <w:rsid w:val="00727ECF"/>
    <w:rsid w:val="00736350"/>
    <w:rsid w:val="0074174C"/>
    <w:rsid w:val="00741918"/>
    <w:rsid w:val="00751860"/>
    <w:rsid w:val="007604C0"/>
    <w:rsid w:val="00762034"/>
    <w:rsid w:val="0076478D"/>
    <w:rsid w:val="00765532"/>
    <w:rsid w:val="00784CA7"/>
    <w:rsid w:val="0078564B"/>
    <w:rsid w:val="00795D45"/>
    <w:rsid w:val="007A0737"/>
    <w:rsid w:val="007A4928"/>
    <w:rsid w:val="007A7F35"/>
    <w:rsid w:val="007B4D7F"/>
    <w:rsid w:val="007C512C"/>
    <w:rsid w:val="007D0AFB"/>
    <w:rsid w:val="007D3278"/>
    <w:rsid w:val="007E36AF"/>
    <w:rsid w:val="007E58A4"/>
    <w:rsid w:val="007F068C"/>
    <w:rsid w:val="007F0793"/>
    <w:rsid w:val="007F4887"/>
    <w:rsid w:val="007F5881"/>
    <w:rsid w:val="007F7BC9"/>
    <w:rsid w:val="008005BE"/>
    <w:rsid w:val="0080221B"/>
    <w:rsid w:val="00813039"/>
    <w:rsid w:val="00813C0A"/>
    <w:rsid w:val="00815919"/>
    <w:rsid w:val="00815DB3"/>
    <w:rsid w:val="00823665"/>
    <w:rsid w:val="008257EE"/>
    <w:rsid w:val="008518B0"/>
    <w:rsid w:val="0085257E"/>
    <w:rsid w:val="00853139"/>
    <w:rsid w:val="00856321"/>
    <w:rsid w:val="008715D0"/>
    <w:rsid w:val="00877A51"/>
    <w:rsid w:val="00883457"/>
    <w:rsid w:val="008954ED"/>
    <w:rsid w:val="0089716D"/>
    <w:rsid w:val="00897BB6"/>
    <w:rsid w:val="00897CFA"/>
    <w:rsid w:val="008A2DF9"/>
    <w:rsid w:val="008A2FE5"/>
    <w:rsid w:val="008A525F"/>
    <w:rsid w:val="008A53B7"/>
    <w:rsid w:val="008B0978"/>
    <w:rsid w:val="008B4127"/>
    <w:rsid w:val="008C2151"/>
    <w:rsid w:val="008C71C3"/>
    <w:rsid w:val="008D791D"/>
    <w:rsid w:val="008E280C"/>
    <w:rsid w:val="008E3077"/>
    <w:rsid w:val="008F0574"/>
    <w:rsid w:val="008F34C9"/>
    <w:rsid w:val="008F4D00"/>
    <w:rsid w:val="00907DBA"/>
    <w:rsid w:val="009213AA"/>
    <w:rsid w:val="00925D1B"/>
    <w:rsid w:val="00932A5D"/>
    <w:rsid w:val="00932EEB"/>
    <w:rsid w:val="00941C03"/>
    <w:rsid w:val="00941C35"/>
    <w:rsid w:val="00951181"/>
    <w:rsid w:val="009511FF"/>
    <w:rsid w:val="00952760"/>
    <w:rsid w:val="009614CB"/>
    <w:rsid w:val="0096622A"/>
    <w:rsid w:val="00970192"/>
    <w:rsid w:val="00983FCD"/>
    <w:rsid w:val="00984A77"/>
    <w:rsid w:val="009867DE"/>
    <w:rsid w:val="00990792"/>
    <w:rsid w:val="009914D3"/>
    <w:rsid w:val="009B2268"/>
    <w:rsid w:val="009C048B"/>
    <w:rsid w:val="009D1D48"/>
    <w:rsid w:val="009D493D"/>
    <w:rsid w:val="009D5BDA"/>
    <w:rsid w:val="009D5E2A"/>
    <w:rsid w:val="009D6B3B"/>
    <w:rsid w:val="009D75D7"/>
    <w:rsid w:val="009E6227"/>
    <w:rsid w:val="009F1EEC"/>
    <w:rsid w:val="00A0146E"/>
    <w:rsid w:val="00A03558"/>
    <w:rsid w:val="00A05B9C"/>
    <w:rsid w:val="00A07054"/>
    <w:rsid w:val="00A07273"/>
    <w:rsid w:val="00A11F2D"/>
    <w:rsid w:val="00A1468A"/>
    <w:rsid w:val="00A15CE8"/>
    <w:rsid w:val="00A20833"/>
    <w:rsid w:val="00A21F77"/>
    <w:rsid w:val="00A22DFD"/>
    <w:rsid w:val="00A23F49"/>
    <w:rsid w:val="00A31C7B"/>
    <w:rsid w:val="00A46F9B"/>
    <w:rsid w:val="00A51821"/>
    <w:rsid w:val="00A57D27"/>
    <w:rsid w:val="00A640B6"/>
    <w:rsid w:val="00A673CB"/>
    <w:rsid w:val="00A70E9C"/>
    <w:rsid w:val="00A72745"/>
    <w:rsid w:val="00A76367"/>
    <w:rsid w:val="00A82277"/>
    <w:rsid w:val="00A86A00"/>
    <w:rsid w:val="00A947FA"/>
    <w:rsid w:val="00A95295"/>
    <w:rsid w:val="00AA209E"/>
    <w:rsid w:val="00AB508D"/>
    <w:rsid w:val="00AD2C2F"/>
    <w:rsid w:val="00AF6E99"/>
    <w:rsid w:val="00B15C09"/>
    <w:rsid w:val="00B16048"/>
    <w:rsid w:val="00B21D56"/>
    <w:rsid w:val="00B2210B"/>
    <w:rsid w:val="00B221D4"/>
    <w:rsid w:val="00B33F67"/>
    <w:rsid w:val="00B46C39"/>
    <w:rsid w:val="00B53B31"/>
    <w:rsid w:val="00B62CF4"/>
    <w:rsid w:val="00B70E43"/>
    <w:rsid w:val="00B75AF5"/>
    <w:rsid w:val="00B905CD"/>
    <w:rsid w:val="00B90D71"/>
    <w:rsid w:val="00B91372"/>
    <w:rsid w:val="00B91457"/>
    <w:rsid w:val="00B91BDF"/>
    <w:rsid w:val="00B926CA"/>
    <w:rsid w:val="00B95989"/>
    <w:rsid w:val="00B9611F"/>
    <w:rsid w:val="00BA762C"/>
    <w:rsid w:val="00BB60D1"/>
    <w:rsid w:val="00BB6743"/>
    <w:rsid w:val="00BC10B0"/>
    <w:rsid w:val="00BC14D5"/>
    <w:rsid w:val="00BC28EE"/>
    <w:rsid w:val="00BC4CE0"/>
    <w:rsid w:val="00BC686D"/>
    <w:rsid w:val="00BD2B81"/>
    <w:rsid w:val="00BD659B"/>
    <w:rsid w:val="00BE1F5A"/>
    <w:rsid w:val="00BE2039"/>
    <w:rsid w:val="00BE79B0"/>
    <w:rsid w:val="00BE7C99"/>
    <w:rsid w:val="00BF12B6"/>
    <w:rsid w:val="00BF476A"/>
    <w:rsid w:val="00C004F6"/>
    <w:rsid w:val="00C05B79"/>
    <w:rsid w:val="00C122D8"/>
    <w:rsid w:val="00C1634C"/>
    <w:rsid w:val="00C207B4"/>
    <w:rsid w:val="00C20A0E"/>
    <w:rsid w:val="00C24AB6"/>
    <w:rsid w:val="00C32FEF"/>
    <w:rsid w:val="00C3321F"/>
    <w:rsid w:val="00C333DC"/>
    <w:rsid w:val="00C34231"/>
    <w:rsid w:val="00C35983"/>
    <w:rsid w:val="00C406C8"/>
    <w:rsid w:val="00C43E26"/>
    <w:rsid w:val="00C5073A"/>
    <w:rsid w:val="00C516D6"/>
    <w:rsid w:val="00C61013"/>
    <w:rsid w:val="00C636CB"/>
    <w:rsid w:val="00C638BE"/>
    <w:rsid w:val="00C64C2D"/>
    <w:rsid w:val="00C844CE"/>
    <w:rsid w:val="00C869C3"/>
    <w:rsid w:val="00C916E1"/>
    <w:rsid w:val="00CA4053"/>
    <w:rsid w:val="00CA6D69"/>
    <w:rsid w:val="00CB59A1"/>
    <w:rsid w:val="00CC06EF"/>
    <w:rsid w:val="00CC43D3"/>
    <w:rsid w:val="00CD173C"/>
    <w:rsid w:val="00CD336B"/>
    <w:rsid w:val="00CD3904"/>
    <w:rsid w:val="00CD4E23"/>
    <w:rsid w:val="00CD572E"/>
    <w:rsid w:val="00CD6ECA"/>
    <w:rsid w:val="00CE3E8D"/>
    <w:rsid w:val="00CE671C"/>
    <w:rsid w:val="00D10202"/>
    <w:rsid w:val="00D13631"/>
    <w:rsid w:val="00D1495B"/>
    <w:rsid w:val="00D158D6"/>
    <w:rsid w:val="00D347BC"/>
    <w:rsid w:val="00D352C3"/>
    <w:rsid w:val="00D37F8A"/>
    <w:rsid w:val="00D60414"/>
    <w:rsid w:val="00D605CF"/>
    <w:rsid w:val="00D616B0"/>
    <w:rsid w:val="00D63DE2"/>
    <w:rsid w:val="00D73CFF"/>
    <w:rsid w:val="00D758AD"/>
    <w:rsid w:val="00D808EA"/>
    <w:rsid w:val="00D86C1E"/>
    <w:rsid w:val="00DA074E"/>
    <w:rsid w:val="00DA1BF2"/>
    <w:rsid w:val="00DA6AB7"/>
    <w:rsid w:val="00DA6E0F"/>
    <w:rsid w:val="00DB36CB"/>
    <w:rsid w:val="00DB5576"/>
    <w:rsid w:val="00DC3666"/>
    <w:rsid w:val="00DC66C7"/>
    <w:rsid w:val="00DC6E47"/>
    <w:rsid w:val="00DD5D79"/>
    <w:rsid w:val="00DE11FE"/>
    <w:rsid w:val="00DE135B"/>
    <w:rsid w:val="00DE3320"/>
    <w:rsid w:val="00DE3B56"/>
    <w:rsid w:val="00DF039B"/>
    <w:rsid w:val="00DF16C9"/>
    <w:rsid w:val="00DF6FE0"/>
    <w:rsid w:val="00DF7220"/>
    <w:rsid w:val="00E22038"/>
    <w:rsid w:val="00E277F2"/>
    <w:rsid w:val="00E27E4F"/>
    <w:rsid w:val="00E40092"/>
    <w:rsid w:val="00E452F1"/>
    <w:rsid w:val="00E46173"/>
    <w:rsid w:val="00E51532"/>
    <w:rsid w:val="00E5472E"/>
    <w:rsid w:val="00E60DFD"/>
    <w:rsid w:val="00E75349"/>
    <w:rsid w:val="00E91D16"/>
    <w:rsid w:val="00E942B7"/>
    <w:rsid w:val="00E967FD"/>
    <w:rsid w:val="00EA1A20"/>
    <w:rsid w:val="00EA3F2B"/>
    <w:rsid w:val="00EB286D"/>
    <w:rsid w:val="00EB3292"/>
    <w:rsid w:val="00EB6701"/>
    <w:rsid w:val="00EB738C"/>
    <w:rsid w:val="00EC1432"/>
    <w:rsid w:val="00EC2964"/>
    <w:rsid w:val="00EC3EAE"/>
    <w:rsid w:val="00ED5362"/>
    <w:rsid w:val="00ED5949"/>
    <w:rsid w:val="00ED7719"/>
    <w:rsid w:val="00EE5A29"/>
    <w:rsid w:val="00EE630F"/>
    <w:rsid w:val="00EF331B"/>
    <w:rsid w:val="00F11893"/>
    <w:rsid w:val="00F12A59"/>
    <w:rsid w:val="00F23682"/>
    <w:rsid w:val="00F24368"/>
    <w:rsid w:val="00F24F04"/>
    <w:rsid w:val="00F3399F"/>
    <w:rsid w:val="00F342DB"/>
    <w:rsid w:val="00F50252"/>
    <w:rsid w:val="00F505DE"/>
    <w:rsid w:val="00F516CC"/>
    <w:rsid w:val="00F565C2"/>
    <w:rsid w:val="00F6025A"/>
    <w:rsid w:val="00F77A16"/>
    <w:rsid w:val="00F93462"/>
    <w:rsid w:val="00F94ED4"/>
    <w:rsid w:val="00F956DF"/>
    <w:rsid w:val="00FA5A84"/>
    <w:rsid w:val="00FA7323"/>
    <w:rsid w:val="00FA7434"/>
    <w:rsid w:val="00FB01C3"/>
    <w:rsid w:val="00FB71BC"/>
    <w:rsid w:val="00FC099C"/>
    <w:rsid w:val="00FC4A83"/>
    <w:rsid w:val="00FE1CE8"/>
    <w:rsid w:val="00FE6168"/>
    <w:rsid w:val="00FE69E6"/>
    <w:rsid w:val="00FF0289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59273"/>
  <w14:defaultImageDpi w14:val="300"/>
  <w15:docId w15:val="{B9677BD4-286B-4844-899F-F5D8B96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2E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40B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0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4096"/>
    <w:rPr>
      <w:rFonts w:eastAsiaTheme="minorHAnsi"/>
      <w:sz w:val="22"/>
      <w:szCs w:val="22"/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204096"/>
  </w:style>
  <w:style w:type="character" w:styleId="Kpr">
    <w:name w:val="Hyperlink"/>
    <w:basedOn w:val="VarsaylanParagrafYazTipi"/>
    <w:uiPriority w:val="99"/>
    <w:unhideWhenUsed/>
    <w:rsid w:val="00521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Bayhan</dc:creator>
  <cp:keywords/>
  <dc:description/>
  <cp:lastModifiedBy>SEMIHA OZGUR UNAL ERIS</cp:lastModifiedBy>
  <cp:revision>2</cp:revision>
  <cp:lastPrinted>2022-09-28T16:43:00Z</cp:lastPrinted>
  <dcterms:created xsi:type="dcterms:W3CDTF">2024-01-10T10:32:00Z</dcterms:created>
  <dcterms:modified xsi:type="dcterms:W3CDTF">2024-01-10T10:32:00Z</dcterms:modified>
</cp:coreProperties>
</file>